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27" w:rsidRPr="00972C20" w:rsidRDefault="00216A27" w:rsidP="005631B5">
      <w:pPr>
        <w:tabs>
          <w:tab w:val="left" w:pos="4442"/>
          <w:tab w:val="center" w:pos="4961"/>
        </w:tabs>
        <w:jc w:val="center"/>
        <w:rPr>
          <w:b/>
          <w:sz w:val="20"/>
          <w:szCs w:val="20"/>
        </w:rPr>
      </w:pPr>
    </w:p>
    <w:p w:rsidR="00DA19F8" w:rsidRPr="005846D1" w:rsidRDefault="00DA19F8" w:rsidP="005631B5">
      <w:pPr>
        <w:tabs>
          <w:tab w:val="left" w:pos="4442"/>
          <w:tab w:val="center" w:pos="4961"/>
        </w:tabs>
        <w:jc w:val="center"/>
        <w:rPr>
          <w:b/>
          <w:sz w:val="36"/>
          <w:szCs w:val="36"/>
        </w:rPr>
      </w:pPr>
      <w:r w:rsidRPr="005846D1">
        <w:rPr>
          <w:b/>
          <w:sz w:val="36"/>
          <w:szCs w:val="36"/>
        </w:rPr>
        <w:t>T.C.</w:t>
      </w:r>
    </w:p>
    <w:p w:rsidR="00DA19F8" w:rsidRPr="005846D1" w:rsidRDefault="00DA19F8" w:rsidP="003678A5">
      <w:pPr>
        <w:jc w:val="center"/>
        <w:rPr>
          <w:b/>
          <w:sz w:val="36"/>
          <w:szCs w:val="36"/>
        </w:rPr>
      </w:pPr>
      <w:r w:rsidRPr="005846D1">
        <w:rPr>
          <w:b/>
          <w:sz w:val="36"/>
          <w:szCs w:val="36"/>
        </w:rPr>
        <w:t>YOZGAT İL ÖZEL İDARESİ</w:t>
      </w:r>
    </w:p>
    <w:p w:rsidR="00DA19F8" w:rsidRPr="005846D1" w:rsidRDefault="009C1673" w:rsidP="003678A5">
      <w:pPr>
        <w:tabs>
          <w:tab w:val="left" w:pos="-4393"/>
          <w:tab w:val="left" w:pos="1027"/>
        </w:tabs>
        <w:jc w:val="center"/>
        <w:rPr>
          <w:b/>
          <w:sz w:val="36"/>
          <w:szCs w:val="36"/>
        </w:rPr>
      </w:pPr>
      <w:r w:rsidRPr="005846D1">
        <w:rPr>
          <w:b/>
          <w:sz w:val="36"/>
          <w:szCs w:val="36"/>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A62ACC">
        <w:rPr>
          <w:b/>
          <w:sz w:val="25"/>
          <w:szCs w:val="25"/>
        </w:rPr>
        <w:t>Ocak</w:t>
      </w:r>
      <w:r w:rsidR="000C66F5">
        <w:rPr>
          <w:b/>
          <w:sz w:val="25"/>
          <w:szCs w:val="25"/>
        </w:rPr>
        <w:t xml:space="preserve">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A62ACC">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42672E" w:rsidRPr="006066B6">
        <w:rPr>
          <w:b/>
          <w:sz w:val="25"/>
          <w:szCs w:val="25"/>
        </w:rPr>
        <w:t>1</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7D6B75"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E92358" w:rsidRPr="006066B6">
        <w:rPr>
          <w:b/>
          <w:sz w:val="25"/>
          <w:szCs w:val="25"/>
        </w:rPr>
        <w:t>0</w:t>
      </w:r>
      <w:r w:rsidR="00A62ACC">
        <w:rPr>
          <w:b/>
          <w:sz w:val="25"/>
          <w:szCs w:val="25"/>
        </w:rPr>
        <w:t>4</w:t>
      </w:r>
      <w:r w:rsidR="007F68F0" w:rsidRPr="006066B6">
        <w:rPr>
          <w:b/>
          <w:sz w:val="25"/>
          <w:szCs w:val="25"/>
        </w:rPr>
        <w:t>.</w:t>
      </w:r>
      <w:r w:rsidR="00A62ACC">
        <w:rPr>
          <w:b/>
          <w:sz w:val="25"/>
          <w:szCs w:val="25"/>
        </w:rPr>
        <w:t>01</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0135D9" w:rsidRPr="006066B6">
        <w:rPr>
          <w:b/>
          <w:sz w:val="25"/>
          <w:szCs w:val="25"/>
        </w:rPr>
        <w:t xml:space="preserve"> </w:t>
      </w:r>
      <w:r w:rsidR="007D6B75" w:rsidRPr="006066B6">
        <w:rPr>
          <w:b/>
          <w:sz w:val="25"/>
          <w:szCs w:val="25"/>
        </w:rPr>
        <w:t xml:space="preserve"> </w:t>
      </w:r>
      <w:r w:rsidR="005846D1">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42672E" w:rsidRPr="006066B6">
        <w:rPr>
          <w:b/>
          <w:sz w:val="25"/>
          <w:szCs w:val="25"/>
        </w:rPr>
        <w:t>11.00’de</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BF62B7">
        <w:trPr>
          <w:trHeight w:val="619"/>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D7A2F" w:rsidRDefault="00DA19F8" w:rsidP="003941B7">
            <w:pPr>
              <w:ind w:right="-108"/>
              <w:jc w:val="center"/>
              <w:rPr>
                <w:b/>
                <w:sz w:val="21"/>
                <w:szCs w:val="21"/>
              </w:rPr>
            </w:pPr>
            <w:r w:rsidRPr="00AD7A2F">
              <w:rPr>
                <w:b/>
                <w:sz w:val="21"/>
                <w:szCs w:val="21"/>
              </w:rPr>
              <w:t>1-</w:t>
            </w:r>
          </w:p>
          <w:p w:rsidR="00B42527" w:rsidRPr="00AD7A2F" w:rsidRDefault="00B42527" w:rsidP="003941B7">
            <w:pPr>
              <w:ind w:right="-108"/>
              <w:jc w:val="center"/>
              <w:rPr>
                <w:b/>
                <w:sz w:val="21"/>
                <w:szCs w:val="21"/>
              </w:rPr>
            </w:pPr>
          </w:p>
          <w:p w:rsidR="00DA19F8" w:rsidRPr="00AD7A2F" w:rsidRDefault="00DA19F8" w:rsidP="003941B7">
            <w:pPr>
              <w:ind w:right="-108"/>
              <w:jc w:val="center"/>
              <w:rPr>
                <w:b/>
                <w:sz w:val="21"/>
                <w:szCs w:val="21"/>
              </w:rPr>
            </w:pPr>
            <w:r w:rsidRPr="00AD7A2F">
              <w:rPr>
                <w:b/>
                <w:sz w:val="21"/>
                <w:szCs w:val="21"/>
              </w:rPr>
              <w:t>2-</w:t>
            </w:r>
          </w:p>
          <w:p w:rsidR="00DA19F8" w:rsidRPr="00AD7A2F" w:rsidRDefault="00DA19F8" w:rsidP="003941B7">
            <w:pPr>
              <w:ind w:right="-108"/>
              <w:jc w:val="center"/>
              <w:rPr>
                <w:b/>
                <w:sz w:val="21"/>
                <w:szCs w:val="21"/>
              </w:rPr>
            </w:pPr>
          </w:p>
          <w:p w:rsidR="00DA19F8" w:rsidRPr="00AD7A2F" w:rsidRDefault="00DA19F8" w:rsidP="003941B7">
            <w:pPr>
              <w:ind w:right="-108"/>
              <w:jc w:val="center"/>
              <w:rPr>
                <w:b/>
                <w:sz w:val="21"/>
                <w:szCs w:val="21"/>
              </w:rPr>
            </w:pPr>
            <w:r w:rsidRPr="00AD7A2F">
              <w:rPr>
                <w:b/>
                <w:sz w:val="21"/>
                <w:szCs w:val="21"/>
              </w:rPr>
              <w:t>3-</w:t>
            </w:r>
          </w:p>
          <w:p w:rsidR="00DA19F8" w:rsidRPr="00AD7A2F" w:rsidRDefault="00DA19F8" w:rsidP="003941B7">
            <w:pPr>
              <w:ind w:right="-108"/>
              <w:jc w:val="center"/>
              <w:rPr>
                <w:b/>
                <w:sz w:val="21"/>
                <w:szCs w:val="21"/>
              </w:rPr>
            </w:pPr>
          </w:p>
          <w:p w:rsidR="00DA19F8" w:rsidRPr="00AD7A2F" w:rsidRDefault="00DA19F8" w:rsidP="003941B7">
            <w:pPr>
              <w:ind w:right="-108"/>
              <w:jc w:val="center"/>
              <w:rPr>
                <w:b/>
                <w:sz w:val="21"/>
                <w:szCs w:val="21"/>
              </w:rPr>
            </w:pPr>
            <w:r w:rsidRPr="00AD7A2F">
              <w:rPr>
                <w:b/>
                <w:sz w:val="21"/>
                <w:szCs w:val="21"/>
              </w:rPr>
              <w:t>4-</w:t>
            </w:r>
          </w:p>
          <w:p w:rsidR="004255BC" w:rsidRPr="00AD7A2F" w:rsidRDefault="004255BC" w:rsidP="003941B7">
            <w:pPr>
              <w:ind w:right="-108"/>
              <w:jc w:val="center"/>
              <w:rPr>
                <w:b/>
                <w:sz w:val="21"/>
                <w:szCs w:val="21"/>
              </w:rPr>
            </w:pPr>
          </w:p>
          <w:p w:rsidR="0084188B" w:rsidRPr="00AD7A2F" w:rsidRDefault="00DA19F8" w:rsidP="003941B7">
            <w:pPr>
              <w:ind w:right="-108"/>
              <w:jc w:val="center"/>
              <w:rPr>
                <w:b/>
                <w:sz w:val="21"/>
                <w:szCs w:val="21"/>
              </w:rPr>
            </w:pPr>
            <w:r w:rsidRPr="00AD7A2F">
              <w:rPr>
                <w:b/>
                <w:sz w:val="21"/>
                <w:szCs w:val="21"/>
              </w:rPr>
              <w:t>5-</w:t>
            </w:r>
          </w:p>
          <w:p w:rsidR="0084188B" w:rsidRPr="00AD7A2F" w:rsidRDefault="0084188B" w:rsidP="003941B7">
            <w:pPr>
              <w:ind w:right="-108"/>
              <w:jc w:val="center"/>
              <w:rPr>
                <w:b/>
                <w:sz w:val="21"/>
                <w:szCs w:val="21"/>
              </w:rPr>
            </w:pPr>
          </w:p>
          <w:p w:rsidR="00534A3D" w:rsidRPr="00AD7A2F" w:rsidRDefault="00534A3D" w:rsidP="003941B7">
            <w:pPr>
              <w:ind w:right="-108"/>
              <w:jc w:val="center"/>
              <w:rPr>
                <w:b/>
                <w:sz w:val="21"/>
                <w:szCs w:val="21"/>
              </w:rPr>
            </w:pPr>
          </w:p>
          <w:p w:rsidR="006D0B4F" w:rsidRPr="00AD7A2F" w:rsidRDefault="006D0B4F" w:rsidP="003941B7">
            <w:pPr>
              <w:ind w:right="-108"/>
              <w:jc w:val="center"/>
              <w:rPr>
                <w:b/>
                <w:sz w:val="21"/>
                <w:szCs w:val="21"/>
              </w:rPr>
            </w:pPr>
          </w:p>
          <w:p w:rsidR="00DA19F8" w:rsidRPr="00AD7A2F" w:rsidRDefault="00DA19F8" w:rsidP="003941B7">
            <w:pPr>
              <w:ind w:right="-108"/>
              <w:jc w:val="center"/>
              <w:rPr>
                <w:b/>
                <w:sz w:val="21"/>
                <w:szCs w:val="21"/>
              </w:rPr>
            </w:pPr>
            <w:r w:rsidRPr="00AD7A2F">
              <w:rPr>
                <w:b/>
                <w:sz w:val="21"/>
                <w:szCs w:val="21"/>
              </w:rPr>
              <w:t>6-</w:t>
            </w:r>
          </w:p>
          <w:p w:rsidR="00DC5D14" w:rsidRPr="00AD7A2F" w:rsidRDefault="00DC5D14" w:rsidP="003941B7">
            <w:pPr>
              <w:ind w:right="-108"/>
              <w:jc w:val="center"/>
              <w:rPr>
                <w:b/>
                <w:sz w:val="21"/>
                <w:szCs w:val="21"/>
              </w:rPr>
            </w:pPr>
          </w:p>
          <w:p w:rsidR="00D167B7" w:rsidRPr="00AD7A2F" w:rsidRDefault="00D167B7"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6D0B4F" w:rsidRPr="00AD7A2F" w:rsidRDefault="006D0B4F" w:rsidP="00D167B7">
            <w:pPr>
              <w:ind w:right="-108"/>
              <w:rPr>
                <w:b/>
                <w:sz w:val="21"/>
                <w:szCs w:val="21"/>
              </w:rPr>
            </w:pPr>
          </w:p>
          <w:p w:rsidR="00237260" w:rsidRPr="00AD7A2F" w:rsidRDefault="004A52DA" w:rsidP="00D167B7">
            <w:pPr>
              <w:ind w:right="-108"/>
              <w:jc w:val="center"/>
              <w:rPr>
                <w:b/>
                <w:sz w:val="21"/>
                <w:szCs w:val="21"/>
              </w:rPr>
            </w:pPr>
            <w:r w:rsidRPr="00AD7A2F">
              <w:rPr>
                <w:b/>
                <w:sz w:val="21"/>
                <w:szCs w:val="21"/>
              </w:rPr>
              <w:t>7</w:t>
            </w:r>
            <w:r w:rsidR="00726DD4" w:rsidRPr="00AD7A2F">
              <w:rPr>
                <w:b/>
                <w:sz w:val="21"/>
                <w:szCs w:val="21"/>
              </w:rPr>
              <w:t>-</w:t>
            </w:r>
          </w:p>
          <w:p w:rsidR="0075695B" w:rsidRPr="00AD7A2F" w:rsidRDefault="0075695B"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BF62B7" w:rsidRPr="00AD7A2F" w:rsidRDefault="00BF62B7" w:rsidP="00D167B7">
            <w:pPr>
              <w:ind w:right="-108"/>
              <w:jc w:val="center"/>
              <w:rPr>
                <w:b/>
                <w:sz w:val="21"/>
                <w:szCs w:val="21"/>
              </w:rPr>
            </w:pPr>
          </w:p>
          <w:p w:rsidR="008D1FA7" w:rsidRPr="00AD7A2F" w:rsidRDefault="004A52DA" w:rsidP="00D167B7">
            <w:pPr>
              <w:ind w:right="-108"/>
              <w:jc w:val="center"/>
              <w:rPr>
                <w:b/>
                <w:sz w:val="21"/>
                <w:szCs w:val="21"/>
              </w:rPr>
            </w:pPr>
            <w:r w:rsidRPr="00AD7A2F">
              <w:rPr>
                <w:b/>
                <w:sz w:val="21"/>
                <w:szCs w:val="21"/>
              </w:rPr>
              <w:t>8-</w:t>
            </w:r>
          </w:p>
          <w:p w:rsidR="00D167B7" w:rsidRPr="00AD7A2F" w:rsidRDefault="00D167B7" w:rsidP="00D167B7">
            <w:pPr>
              <w:ind w:right="-108"/>
              <w:jc w:val="center"/>
              <w:rPr>
                <w:b/>
                <w:sz w:val="21"/>
                <w:szCs w:val="21"/>
              </w:rPr>
            </w:pPr>
          </w:p>
          <w:p w:rsidR="006128B3" w:rsidRPr="00AD7A2F" w:rsidRDefault="006128B3" w:rsidP="00D167B7">
            <w:pPr>
              <w:ind w:right="-108"/>
              <w:jc w:val="center"/>
              <w:rPr>
                <w:b/>
                <w:sz w:val="21"/>
                <w:szCs w:val="21"/>
              </w:rPr>
            </w:pPr>
          </w:p>
          <w:p w:rsidR="00BF62B7" w:rsidRPr="00AD7A2F" w:rsidRDefault="00BF62B7" w:rsidP="00D167B7">
            <w:pPr>
              <w:ind w:right="-108"/>
              <w:jc w:val="center"/>
              <w:rPr>
                <w:b/>
                <w:sz w:val="21"/>
                <w:szCs w:val="21"/>
              </w:rPr>
            </w:pPr>
          </w:p>
          <w:p w:rsidR="00BF62B7" w:rsidRPr="00AD7A2F" w:rsidRDefault="00BF62B7" w:rsidP="00D167B7">
            <w:pPr>
              <w:ind w:right="-108"/>
              <w:jc w:val="center"/>
              <w:rPr>
                <w:b/>
                <w:sz w:val="21"/>
                <w:szCs w:val="21"/>
              </w:rPr>
            </w:pPr>
          </w:p>
          <w:p w:rsidR="00BF62B7" w:rsidRPr="00AD7A2F" w:rsidRDefault="00BF62B7" w:rsidP="00D167B7">
            <w:pPr>
              <w:ind w:right="-108"/>
              <w:jc w:val="center"/>
              <w:rPr>
                <w:b/>
                <w:sz w:val="21"/>
                <w:szCs w:val="21"/>
              </w:rPr>
            </w:pPr>
          </w:p>
          <w:p w:rsidR="00BF62B7" w:rsidRPr="00AD7A2F" w:rsidRDefault="00BF62B7" w:rsidP="00D167B7">
            <w:pPr>
              <w:ind w:right="-108"/>
              <w:jc w:val="center"/>
              <w:rPr>
                <w:b/>
                <w:sz w:val="21"/>
                <w:szCs w:val="21"/>
              </w:rPr>
            </w:pPr>
          </w:p>
          <w:p w:rsidR="006D0B4F" w:rsidRPr="00AD7A2F" w:rsidRDefault="006D0B4F" w:rsidP="00D167B7">
            <w:pPr>
              <w:ind w:right="-108"/>
              <w:jc w:val="center"/>
              <w:rPr>
                <w:b/>
                <w:sz w:val="21"/>
                <w:szCs w:val="21"/>
              </w:rPr>
            </w:pPr>
          </w:p>
          <w:p w:rsidR="006D0B4F" w:rsidRDefault="006D0B4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Pr="00AD7A2F" w:rsidRDefault="00AD7A2F" w:rsidP="00D167B7">
            <w:pPr>
              <w:ind w:right="-108"/>
              <w:jc w:val="center"/>
              <w:rPr>
                <w:b/>
                <w:sz w:val="21"/>
                <w:szCs w:val="21"/>
              </w:rPr>
            </w:pPr>
          </w:p>
          <w:p w:rsidR="006D0B4F" w:rsidRPr="00AD7A2F" w:rsidRDefault="006D0B4F" w:rsidP="00D167B7">
            <w:pPr>
              <w:ind w:right="-108"/>
              <w:jc w:val="center"/>
              <w:rPr>
                <w:b/>
                <w:sz w:val="21"/>
                <w:szCs w:val="21"/>
              </w:rPr>
            </w:pPr>
          </w:p>
          <w:p w:rsidR="003941B7" w:rsidRPr="00AD7A2F" w:rsidRDefault="003941B7" w:rsidP="00D167B7">
            <w:pPr>
              <w:ind w:right="-108"/>
              <w:jc w:val="center"/>
              <w:rPr>
                <w:b/>
                <w:sz w:val="21"/>
                <w:szCs w:val="21"/>
              </w:rPr>
            </w:pPr>
            <w:r w:rsidRPr="00AD7A2F">
              <w:rPr>
                <w:b/>
                <w:sz w:val="21"/>
                <w:szCs w:val="21"/>
              </w:rPr>
              <w:t>9-</w:t>
            </w:r>
          </w:p>
          <w:p w:rsidR="006128B3" w:rsidRPr="00AD7A2F" w:rsidRDefault="006128B3" w:rsidP="00D167B7">
            <w:pPr>
              <w:ind w:right="-108"/>
              <w:jc w:val="center"/>
              <w:rPr>
                <w:b/>
                <w:sz w:val="21"/>
                <w:szCs w:val="21"/>
              </w:rPr>
            </w:pPr>
          </w:p>
          <w:p w:rsidR="006128B3" w:rsidRDefault="006128B3"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Pr="00AD7A2F" w:rsidRDefault="00AD7A2F" w:rsidP="00D167B7">
            <w:pPr>
              <w:ind w:right="-108"/>
              <w:jc w:val="center"/>
              <w:rPr>
                <w:b/>
                <w:sz w:val="21"/>
                <w:szCs w:val="21"/>
              </w:rPr>
            </w:pPr>
          </w:p>
          <w:p w:rsidR="006128B3" w:rsidRPr="00AD7A2F" w:rsidRDefault="006128B3" w:rsidP="00D167B7">
            <w:pPr>
              <w:ind w:right="-108"/>
              <w:jc w:val="center"/>
              <w:rPr>
                <w:b/>
                <w:sz w:val="21"/>
                <w:szCs w:val="21"/>
              </w:rPr>
            </w:pPr>
            <w:r w:rsidRPr="00AD7A2F">
              <w:rPr>
                <w:b/>
                <w:sz w:val="21"/>
                <w:szCs w:val="21"/>
              </w:rPr>
              <w:t>10-</w:t>
            </w:r>
          </w:p>
          <w:p w:rsidR="00534A3D" w:rsidRPr="00AD7A2F" w:rsidRDefault="00534A3D" w:rsidP="00D167B7">
            <w:pPr>
              <w:ind w:right="-108"/>
              <w:jc w:val="center"/>
              <w:rPr>
                <w:b/>
                <w:sz w:val="21"/>
                <w:szCs w:val="21"/>
              </w:rPr>
            </w:pPr>
          </w:p>
          <w:p w:rsidR="006D0B4F" w:rsidRPr="00AD7A2F" w:rsidRDefault="006D0B4F"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11-</w:t>
            </w: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p>
          <w:p w:rsidR="006D0B4F" w:rsidRPr="00AD7A2F" w:rsidRDefault="006D0B4F" w:rsidP="00D167B7">
            <w:pPr>
              <w:ind w:right="-108"/>
              <w:jc w:val="center"/>
              <w:rPr>
                <w:b/>
                <w:sz w:val="21"/>
                <w:szCs w:val="21"/>
              </w:rPr>
            </w:pPr>
          </w:p>
          <w:p w:rsidR="006D0B4F" w:rsidRDefault="006D0B4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Pr="00AD7A2F" w:rsidRDefault="00AD7A2F"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12-</w:t>
            </w:r>
          </w:p>
          <w:p w:rsidR="00534A3D" w:rsidRPr="00AD7A2F" w:rsidRDefault="00534A3D" w:rsidP="00D167B7">
            <w:pPr>
              <w:ind w:right="-108"/>
              <w:jc w:val="center"/>
              <w:rPr>
                <w:b/>
                <w:sz w:val="21"/>
                <w:szCs w:val="21"/>
              </w:rPr>
            </w:pPr>
          </w:p>
          <w:p w:rsidR="00BF62B7" w:rsidRDefault="00BF62B7" w:rsidP="00D167B7">
            <w:pPr>
              <w:ind w:right="-108"/>
              <w:jc w:val="center"/>
              <w:rPr>
                <w:b/>
                <w:sz w:val="21"/>
                <w:szCs w:val="21"/>
              </w:rPr>
            </w:pPr>
          </w:p>
          <w:p w:rsidR="00AD7A2F" w:rsidRPr="00AD7A2F" w:rsidRDefault="00AD7A2F" w:rsidP="00D167B7">
            <w:pPr>
              <w:ind w:right="-108"/>
              <w:jc w:val="center"/>
              <w:rPr>
                <w:b/>
                <w:sz w:val="21"/>
                <w:szCs w:val="21"/>
              </w:rPr>
            </w:pP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13-</w:t>
            </w: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14-</w:t>
            </w:r>
          </w:p>
          <w:p w:rsidR="00534A3D" w:rsidRPr="00AD7A2F" w:rsidRDefault="00534A3D" w:rsidP="00D167B7">
            <w:pPr>
              <w:ind w:right="-108"/>
              <w:jc w:val="center"/>
              <w:rPr>
                <w:b/>
                <w:sz w:val="21"/>
                <w:szCs w:val="21"/>
              </w:rPr>
            </w:pPr>
          </w:p>
          <w:p w:rsidR="000E64FA" w:rsidRPr="00AD7A2F" w:rsidRDefault="000E64FA" w:rsidP="00D167B7">
            <w:pPr>
              <w:ind w:right="-108"/>
              <w:jc w:val="center"/>
              <w:rPr>
                <w:b/>
                <w:sz w:val="21"/>
                <w:szCs w:val="21"/>
              </w:rPr>
            </w:pPr>
          </w:p>
          <w:p w:rsidR="006D0B4F" w:rsidRPr="00AD7A2F" w:rsidRDefault="006D0B4F"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15-</w:t>
            </w:r>
          </w:p>
          <w:p w:rsidR="00534A3D" w:rsidRPr="00AD7A2F" w:rsidRDefault="00534A3D" w:rsidP="00D167B7">
            <w:pPr>
              <w:ind w:right="-108"/>
              <w:jc w:val="center"/>
              <w:rPr>
                <w:b/>
                <w:sz w:val="21"/>
                <w:szCs w:val="21"/>
              </w:rPr>
            </w:pPr>
          </w:p>
          <w:p w:rsidR="00534A3D" w:rsidRPr="00AD7A2F" w:rsidRDefault="00534A3D" w:rsidP="00D167B7">
            <w:pPr>
              <w:ind w:right="-108"/>
              <w:jc w:val="center"/>
              <w:rPr>
                <w:b/>
                <w:sz w:val="21"/>
                <w:szCs w:val="21"/>
              </w:rPr>
            </w:pPr>
          </w:p>
          <w:p w:rsidR="00AB7B55" w:rsidRPr="00AD7A2F" w:rsidRDefault="00AB7B55" w:rsidP="00D167B7">
            <w:pPr>
              <w:ind w:right="-108"/>
              <w:jc w:val="center"/>
              <w:rPr>
                <w:b/>
                <w:sz w:val="21"/>
                <w:szCs w:val="21"/>
              </w:rPr>
            </w:pPr>
          </w:p>
          <w:p w:rsidR="006D0B4F" w:rsidRPr="00AD7A2F" w:rsidRDefault="006D0B4F"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16-</w:t>
            </w:r>
          </w:p>
          <w:p w:rsidR="00534A3D" w:rsidRPr="00AD7A2F" w:rsidRDefault="00534A3D" w:rsidP="00D167B7">
            <w:pPr>
              <w:ind w:right="-108"/>
              <w:jc w:val="center"/>
              <w:rPr>
                <w:b/>
                <w:sz w:val="21"/>
                <w:szCs w:val="21"/>
              </w:rPr>
            </w:pPr>
          </w:p>
          <w:p w:rsidR="00AA7D86" w:rsidRPr="00AD7A2F" w:rsidRDefault="00AA7D86" w:rsidP="00D167B7">
            <w:pPr>
              <w:ind w:right="-108"/>
              <w:jc w:val="center"/>
              <w:rPr>
                <w:b/>
                <w:sz w:val="21"/>
                <w:szCs w:val="21"/>
              </w:rPr>
            </w:pPr>
          </w:p>
          <w:p w:rsidR="006D0B4F" w:rsidRPr="00AD7A2F" w:rsidRDefault="006D0B4F" w:rsidP="00D167B7">
            <w:pPr>
              <w:ind w:right="-108"/>
              <w:jc w:val="center"/>
              <w:rPr>
                <w:b/>
                <w:sz w:val="21"/>
                <w:szCs w:val="21"/>
              </w:rPr>
            </w:pPr>
          </w:p>
          <w:p w:rsidR="00534A3D" w:rsidRPr="00AD7A2F" w:rsidRDefault="00534A3D" w:rsidP="00D167B7">
            <w:pPr>
              <w:ind w:right="-108"/>
              <w:jc w:val="center"/>
              <w:rPr>
                <w:b/>
                <w:sz w:val="21"/>
                <w:szCs w:val="21"/>
              </w:rPr>
            </w:pPr>
            <w:r w:rsidRPr="00AD7A2F">
              <w:rPr>
                <w:b/>
                <w:sz w:val="21"/>
                <w:szCs w:val="21"/>
              </w:rPr>
              <w:t>17-</w:t>
            </w:r>
          </w:p>
          <w:p w:rsidR="00AA7D86" w:rsidRPr="00AD7A2F" w:rsidRDefault="00AA7D86" w:rsidP="00D167B7">
            <w:pPr>
              <w:ind w:right="-108"/>
              <w:jc w:val="center"/>
              <w:rPr>
                <w:b/>
                <w:sz w:val="21"/>
                <w:szCs w:val="21"/>
              </w:rPr>
            </w:pPr>
          </w:p>
          <w:p w:rsidR="00AA7D86" w:rsidRPr="00AD7A2F" w:rsidRDefault="00AA7D86" w:rsidP="00D167B7">
            <w:pPr>
              <w:ind w:right="-108"/>
              <w:jc w:val="center"/>
              <w:rPr>
                <w:b/>
                <w:sz w:val="21"/>
                <w:szCs w:val="21"/>
              </w:rPr>
            </w:pPr>
          </w:p>
          <w:p w:rsidR="006D0B4F" w:rsidRPr="00AD7A2F" w:rsidRDefault="006D0B4F" w:rsidP="00D167B7">
            <w:pPr>
              <w:ind w:right="-108"/>
              <w:jc w:val="center"/>
              <w:rPr>
                <w:b/>
                <w:sz w:val="21"/>
                <w:szCs w:val="21"/>
              </w:rPr>
            </w:pPr>
          </w:p>
          <w:p w:rsidR="00AA7D86" w:rsidRPr="00AD7A2F" w:rsidRDefault="00AA7D86" w:rsidP="00D167B7">
            <w:pPr>
              <w:ind w:right="-108"/>
              <w:jc w:val="center"/>
              <w:rPr>
                <w:b/>
                <w:sz w:val="21"/>
                <w:szCs w:val="21"/>
              </w:rPr>
            </w:pPr>
            <w:r w:rsidRPr="00AD7A2F">
              <w:rPr>
                <w:b/>
                <w:sz w:val="21"/>
                <w:szCs w:val="21"/>
              </w:rPr>
              <w:t>18-</w:t>
            </w:r>
          </w:p>
          <w:p w:rsidR="006128B3" w:rsidRPr="00AD7A2F" w:rsidRDefault="006128B3" w:rsidP="00D167B7">
            <w:pPr>
              <w:ind w:right="-108"/>
              <w:jc w:val="center"/>
              <w:rPr>
                <w:b/>
                <w:sz w:val="21"/>
                <w:szCs w:val="21"/>
              </w:rPr>
            </w:pPr>
          </w:p>
          <w:p w:rsidR="00BF62B7" w:rsidRDefault="00BF62B7" w:rsidP="00D167B7">
            <w:pPr>
              <w:ind w:right="-108"/>
              <w:jc w:val="center"/>
              <w:rPr>
                <w:b/>
                <w:sz w:val="21"/>
                <w:szCs w:val="21"/>
              </w:rPr>
            </w:pPr>
          </w:p>
          <w:p w:rsidR="00AD7A2F" w:rsidRPr="00AD7A2F" w:rsidRDefault="00AD7A2F" w:rsidP="00D167B7">
            <w:pPr>
              <w:ind w:right="-108"/>
              <w:jc w:val="center"/>
              <w:rPr>
                <w:b/>
                <w:sz w:val="21"/>
                <w:szCs w:val="21"/>
              </w:rPr>
            </w:pPr>
          </w:p>
          <w:p w:rsidR="00BF62B7" w:rsidRPr="00AD7A2F" w:rsidRDefault="00BF62B7" w:rsidP="00D167B7">
            <w:pPr>
              <w:ind w:right="-108"/>
              <w:jc w:val="center"/>
              <w:rPr>
                <w:b/>
                <w:sz w:val="21"/>
                <w:szCs w:val="21"/>
              </w:rPr>
            </w:pPr>
          </w:p>
          <w:p w:rsidR="00972C20" w:rsidRPr="00AD7A2F" w:rsidRDefault="00AA7D86" w:rsidP="00D167B7">
            <w:pPr>
              <w:ind w:right="-108"/>
              <w:jc w:val="center"/>
              <w:rPr>
                <w:b/>
                <w:sz w:val="21"/>
                <w:szCs w:val="21"/>
              </w:rPr>
            </w:pPr>
            <w:r w:rsidRPr="00AD7A2F">
              <w:rPr>
                <w:b/>
                <w:sz w:val="21"/>
                <w:szCs w:val="21"/>
              </w:rPr>
              <w:t>19-</w:t>
            </w:r>
          </w:p>
          <w:p w:rsidR="00BF62B7" w:rsidRPr="00AD7A2F" w:rsidRDefault="00BF62B7" w:rsidP="00D167B7">
            <w:pPr>
              <w:ind w:right="-108"/>
              <w:jc w:val="center"/>
              <w:rPr>
                <w:b/>
                <w:sz w:val="21"/>
                <w:szCs w:val="21"/>
              </w:rPr>
            </w:pPr>
          </w:p>
          <w:p w:rsidR="00BF62B7" w:rsidRPr="00AD7A2F" w:rsidRDefault="00BF62B7" w:rsidP="00D167B7">
            <w:pPr>
              <w:ind w:right="-108"/>
              <w:jc w:val="center"/>
              <w:rPr>
                <w:b/>
                <w:sz w:val="21"/>
                <w:szCs w:val="21"/>
              </w:rPr>
            </w:pPr>
          </w:p>
          <w:p w:rsidR="006D0B4F" w:rsidRPr="00AD7A2F" w:rsidRDefault="006D0B4F" w:rsidP="00D167B7">
            <w:pPr>
              <w:ind w:right="-108"/>
              <w:jc w:val="center"/>
              <w:rPr>
                <w:b/>
                <w:sz w:val="21"/>
                <w:szCs w:val="21"/>
              </w:rPr>
            </w:pPr>
          </w:p>
          <w:p w:rsidR="00BF62B7" w:rsidRPr="00AD7A2F" w:rsidRDefault="00BF62B7" w:rsidP="00D167B7">
            <w:pPr>
              <w:ind w:right="-108"/>
              <w:jc w:val="center"/>
              <w:rPr>
                <w:b/>
                <w:sz w:val="21"/>
                <w:szCs w:val="21"/>
              </w:rPr>
            </w:pPr>
            <w:r w:rsidRPr="00AD7A2F">
              <w:rPr>
                <w:b/>
                <w:sz w:val="21"/>
                <w:szCs w:val="21"/>
              </w:rPr>
              <w:t>20-</w:t>
            </w:r>
          </w:p>
          <w:p w:rsidR="00BF62B7" w:rsidRPr="00AD7A2F" w:rsidRDefault="00BF62B7"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BF62B7" w:rsidRPr="00AD7A2F" w:rsidRDefault="00BF62B7" w:rsidP="00D167B7">
            <w:pPr>
              <w:ind w:right="-108"/>
              <w:jc w:val="center"/>
              <w:rPr>
                <w:b/>
                <w:sz w:val="21"/>
                <w:szCs w:val="21"/>
              </w:rPr>
            </w:pPr>
            <w:r w:rsidRPr="00AD7A2F">
              <w:rPr>
                <w:b/>
                <w:sz w:val="21"/>
                <w:szCs w:val="21"/>
              </w:rPr>
              <w:t>21-</w:t>
            </w: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p>
          <w:p w:rsidR="006D0B4F" w:rsidRPr="00AD7A2F" w:rsidRDefault="006D0B4F" w:rsidP="00D167B7">
            <w:pPr>
              <w:ind w:right="-108"/>
              <w:jc w:val="center"/>
              <w:rPr>
                <w:b/>
                <w:sz w:val="21"/>
                <w:szCs w:val="21"/>
              </w:rPr>
            </w:pPr>
            <w:r w:rsidRPr="00AD7A2F">
              <w:rPr>
                <w:b/>
                <w:sz w:val="21"/>
                <w:szCs w:val="21"/>
              </w:rPr>
              <w:t>22-</w:t>
            </w:r>
          </w:p>
          <w:p w:rsidR="006D0B4F" w:rsidRDefault="006D0B4F" w:rsidP="00D167B7">
            <w:pPr>
              <w:ind w:right="-108"/>
              <w:jc w:val="center"/>
              <w:rPr>
                <w:b/>
                <w:sz w:val="21"/>
                <w:szCs w:val="21"/>
              </w:rPr>
            </w:pPr>
          </w:p>
          <w:p w:rsidR="00AD7A2F" w:rsidRDefault="00AD7A2F" w:rsidP="00D167B7">
            <w:pPr>
              <w:ind w:right="-108"/>
              <w:jc w:val="center"/>
              <w:rPr>
                <w:b/>
                <w:sz w:val="21"/>
                <w:szCs w:val="21"/>
              </w:rPr>
            </w:pPr>
          </w:p>
          <w:p w:rsidR="00AD7A2F" w:rsidRDefault="00AD7A2F" w:rsidP="00D167B7">
            <w:pPr>
              <w:ind w:right="-108"/>
              <w:jc w:val="center"/>
              <w:rPr>
                <w:b/>
                <w:sz w:val="21"/>
                <w:szCs w:val="21"/>
              </w:rPr>
            </w:pPr>
          </w:p>
          <w:p w:rsidR="00AD7A2F" w:rsidRPr="00AD7A2F" w:rsidRDefault="00AD7A2F" w:rsidP="00D167B7">
            <w:pPr>
              <w:ind w:right="-108"/>
              <w:jc w:val="center"/>
              <w:rPr>
                <w:b/>
                <w:sz w:val="21"/>
                <w:szCs w:val="21"/>
              </w:rPr>
            </w:pPr>
          </w:p>
          <w:p w:rsidR="006D0B4F" w:rsidRDefault="006D0B4F" w:rsidP="00D167B7">
            <w:pPr>
              <w:ind w:right="-108"/>
              <w:jc w:val="center"/>
              <w:rPr>
                <w:b/>
                <w:sz w:val="21"/>
                <w:szCs w:val="21"/>
              </w:rPr>
            </w:pPr>
            <w:r w:rsidRPr="00AD7A2F">
              <w:rPr>
                <w:b/>
                <w:sz w:val="21"/>
                <w:szCs w:val="21"/>
              </w:rPr>
              <w:t>23-</w:t>
            </w:r>
          </w:p>
          <w:p w:rsidR="00AD7A2F" w:rsidRDefault="00AD7A2F" w:rsidP="00D167B7">
            <w:pPr>
              <w:ind w:right="-108"/>
              <w:jc w:val="center"/>
              <w:rPr>
                <w:b/>
                <w:sz w:val="21"/>
                <w:szCs w:val="21"/>
              </w:rPr>
            </w:pPr>
          </w:p>
          <w:p w:rsidR="00AD7A2F" w:rsidRPr="00AD7A2F" w:rsidRDefault="00AD7A2F" w:rsidP="00D167B7">
            <w:pPr>
              <w:ind w:right="-108"/>
              <w:jc w:val="center"/>
              <w:rPr>
                <w:b/>
                <w:sz w:val="21"/>
                <w:szCs w:val="21"/>
              </w:rPr>
            </w:pPr>
            <w:r>
              <w:rPr>
                <w:b/>
                <w:sz w:val="21"/>
                <w:szCs w:val="21"/>
              </w:rPr>
              <w:t>24-</w:t>
            </w:r>
          </w:p>
          <w:p w:rsidR="00972C20" w:rsidRPr="00AD7A2F" w:rsidRDefault="00972C20" w:rsidP="00D167B7">
            <w:pPr>
              <w:ind w:right="-108"/>
              <w:jc w:val="center"/>
              <w:rPr>
                <w:b/>
                <w:sz w:val="21"/>
                <w:szCs w:val="21"/>
              </w:rPr>
            </w:pPr>
          </w:p>
          <w:p w:rsidR="00972C20" w:rsidRPr="00AD7A2F" w:rsidRDefault="00972C20" w:rsidP="00D167B7">
            <w:pPr>
              <w:ind w:right="-108"/>
              <w:jc w:val="center"/>
              <w:rPr>
                <w:b/>
                <w:sz w:val="21"/>
                <w:szCs w:val="21"/>
              </w:rPr>
            </w:pPr>
          </w:p>
          <w:p w:rsidR="00010F57" w:rsidRPr="00AD7A2F" w:rsidRDefault="00010F57" w:rsidP="00534A3D">
            <w:pPr>
              <w:ind w:right="-120"/>
              <w:rPr>
                <w:b/>
                <w:sz w:val="21"/>
                <w:szCs w:val="21"/>
              </w:rPr>
            </w:pPr>
          </w:p>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AD7A2F" w:rsidRDefault="000B2E33" w:rsidP="000B2E33">
            <w:pPr>
              <w:snapToGrid w:val="0"/>
              <w:ind w:right="34" w:firstLine="188"/>
              <w:jc w:val="both"/>
              <w:rPr>
                <w:rStyle w:val="Vurgu"/>
                <w:i w:val="0"/>
                <w:sz w:val="21"/>
                <w:szCs w:val="21"/>
              </w:rPr>
            </w:pPr>
            <w:r w:rsidRPr="00AD7A2F">
              <w:rPr>
                <w:rStyle w:val="Vurgu"/>
                <w:i w:val="0"/>
                <w:sz w:val="21"/>
                <w:szCs w:val="21"/>
              </w:rPr>
              <w:lastRenderedPageBreak/>
              <w:t xml:space="preserve">Açılış </w:t>
            </w:r>
          </w:p>
          <w:p w:rsidR="000B2E33" w:rsidRPr="00AD7A2F" w:rsidRDefault="000B2E33" w:rsidP="000B2E33">
            <w:pPr>
              <w:ind w:right="34" w:firstLine="188"/>
              <w:jc w:val="both"/>
              <w:rPr>
                <w:rStyle w:val="Vurgu"/>
                <w:i w:val="0"/>
                <w:sz w:val="21"/>
                <w:szCs w:val="21"/>
              </w:rPr>
            </w:pPr>
            <w:r w:rsidRPr="00AD7A2F">
              <w:rPr>
                <w:rStyle w:val="Vurgu"/>
                <w:i w:val="0"/>
                <w:sz w:val="21"/>
                <w:szCs w:val="21"/>
              </w:rPr>
              <w:t xml:space="preserve"> </w:t>
            </w:r>
          </w:p>
          <w:p w:rsidR="000B2E33" w:rsidRPr="00AD7A2F" w:rsidRDefault="000B2E33" w:rsidP="000B2E33">
            <w:pPr>
              <w:ind w:right="34" w:firstLine="188"/>
              <w:jc w:val="both"/>
              <w:rPr>
                <w:rStyle w:val="Vurgu"/>
                <w:i w:val="0"/>
                <w:sz w:val="21"/>
                <w:szCs w:val="21"/>
              </w:rPr>
            </w:pPr>
            <w:r w:rsidRPr="00AD7A2F">
              <w:rPr>
                <w:rStyle w:val="Vurgu"/>
                <w:i w:val="0"/>
                <w:sz w:val="21"/>
                <w:szCs w:val="21"/>
              </w:rPr>
              <w:t>Yoklama.</w:t>
            </w:r>
          </w:p>
          <w:p w:rsidR="000B2E33" w:rsidRPr="00AD7A2F" w:rsidRDefault="000B2E33" w:rsidP="000B2E33">
            <w:pPr>
              <w:ind w:right="34" w:firstLine="188"/>
              <w:jc w:val="both"/>
              <w:rPr>
                <w:rStyle w:val="Vurgu"/>
                <w:i w:val="0"/>
                <w:sz w:val="21"/>
                <w:szCs w:val="21"/>
              </w:rPr>
            </w:pPr>
          </w:p>
          <w:p w:rsidR="000B2E33" w:rsidRPr="00AD7A2F" w:rsidRDefault="000B2E33" w:rsidP="000B2E33">
            <w:pPr>
              <w:ind w:right="34" w:firstLine="188"/>
              <w:jc w:val="both"/>
              <w:rPr>
                <w:rStyle w:val="Vurgu"/>
                <w:i w:val="0"/>
                <w:sz w:val="21"/>
                <w:szCs w:val="21"/>
              </w:rPr>
            </w:pPr>
            <w:r w:rsidRPr="00AD7A2F">
              <w:rPr>
                <w:rStyle w:val="Vurgu"/>
                <w:i w:val="0"/>
                <w:sz w:val="21"/>
                <w:szCs w:val="21"/>
              </w:rPr>
              <w:t xml:space="preserve">Geçen oturum tutanak özetinin okunması.    </w:t>
            </w:r>
          </w:p>
          <w:p w:rsidR="000B2E33" w:rsidRPr="00AD7A2F" w:rsidRDefault="000B2E33" w:rsidP="000B2E33">
            <w:pPr>
              <w:ind w:right="34" w:firstLine="188"/>
              <w:jc w:val="both"/>
              <w:rPr>
                <w:rStyle w:val="Vurgu"/>
                <w:i w:val="0"/>
                <w:sz w:val="21"/>
                <w:szCs w:val="21"/>
              </w:rPr>
            </w:pPr>
          </w:p>
          <w:p w:rsidR="00E325B0" w:rsidRPr="00AD7A2F" w:rsidRDefault="000B2E33" w:rsidP="00E325B0">
            <w:pPr>
              <w:ind w:right="34" w:firstLine="188"/>
              <w:jc w:val="both"/>
              <w:rPr>
                <w:rStyle w:val="Vurgu"/>
                <w:i w:val="0"/>
                <w:sz w:val="21"/>
                <w:szCs w:val="21"/>
              </w:rPr>
            </w:pPr>
            <w:r w:rsidRPr="00AD7A2F">
              <w:rPr>
                <w:rStyle w:val="Vurgu"/>
                <w:i w:val="0"/>
                <w:sz w:val="21"/>
                <w:szCs w:val="21"/>
              </w:rPr>
              <w:t>Yazılı önergelerin Meclis Başkanlığına sunulması.</w:t>
            </w:r>
          </w:p>
          <w:p w:rsidR="00E325B0" w:rsidRPr="00AD7A2F" w:rsidRDefault="00E325B0" w:rsidP="00E325B0">
            <w:pPr>
              <w:ind w:right="34" w:firstLine="188"/>
              <w:jc w:val="both"/>
              <w:rPr>
                <w:rStyle w:val="Vurgu"/>
                <w:i w:val="0"/>
                <w:sz w:val="21"/>
                <w:szCs w:val="21"/>
              </w:rPr>
            </w:pPr>
          </w:p>
          <w:p w:rsidR="00E325B0" w:rsidRPr="00AD7A2F" w:rsidRDefault="00E325B0" w:rsidP="00E325B0">
            <w:pPr>
              <w:ind w:right="34" w:firstLine="188"/>
              <w:jc w:val="both"/>
              <w:rPr>
                <w:rStyle w:val="FontStyle11"/>
                <w:iCs/>
                <w:sz w:val="21"/>
                <w:szCs w:val="21"/>
              </w:rPr>
            </w:pPr>
            <w:r w:rsidRPr="00AD7A2F">
              <w:rPr>
                <w:rStyle w:val="FontStyle11"/>
                <w:sz w:val="21"/>
                <w:szCs w:val="21"/>
              </w:rPr>
              <w:t>Yozgat İl Özel İdaresi</w:t>
            </w:r>
            <w:r w:rsidR="003B6B21" w:rsidRPr="00AD7A2F">
              <w:rPr>
                <w:rStyle w:val="FontStyle11"/>
                <w:sz w:val="21"/>
                <w:szCs w:val="21"/>
              </w:rPr>
              <w:t>nin</w:t>
            </w:r>
            <w:r w:rsidRPr="00AD7A2F">
              <w:rPr>
                <w:rStyle w:val="FontStyle11"/>
                <w:sz w:val="21"/>
                <w:szCs w:val="21"/>
              </w:rPr>
              <w:t xml:space="preserve"> </w:t>
            </w:r>
            <w:r w:rsidR="003B6B21" w:rsidRPr="00AD7A2F">
              <w:rPr>
                <w:rStyle w:val="FontStyle11"/>
                <w:sz w:val="21"/>
                <w:szCs w:val="21"/>
              </w:rPr>
              <w:t xml:space="preserve">15.10.2012 – 11.12.2020 </w:t>
            </w:r>
            <w:r w:rsidRPr="00AD7A2F">
              <w:rPr>
                <w:rStyle w:val="FontStyle11"/>
                <w:sz w:val="21"/>
                <w:szCs w:val="21"/>
              </w:rPr>
              <w:t>yıllarını</w:t>
            </w:r>
            <w:r w:rsidR="003B6B21" w:rsidRPr="00AD7A2F">
              <w:rPr>
                <w:rStyle w:val="FontStyle11"/>
                <w:sz w:val="21"/>
                <w:szCs w:val="21"/>
              </w:rPr>
              <w:t xml:space="preserve"> kapsayan </w:t>
            </w:r>
            <w:r w:rsidRPr="00AD7A2F">
              <w:rPr>
                <w:rStyle w:val="FontStyle11"/>
                <w:sz w:val="21"/>
                <w:szCs w:val="21"/>
              </w:rPr>
              <w:t>genel iş ve yürütümünü denetleyen, Mülkiye</w:t>
            </w:r>
            <w:r w:rsidR="003B6B21" w:rsidRPr="00AD7A2F">
              <w:rPr>
                <w:rStyle w:val="FontStyle11"/>
                <w:sz w:val="21"/>
                <w:szCs w:val="21"/>
              </w:rPr>
              <w:t xml:space="preserve">  </w:t>
            </w:r>
            <w:r w:rsidRPr="00AD7A2F">
              <w:rPr>
                <w:rStyle w:val="FontStyle11"/>
                <w:sz w:val="21"/>
                <w:szCs w:val="21"/>
              </w:rPr>
              <w:t xml:space="preserve">Başmüfettişi </w:t>
            </w:r>
            <w:r w:rsidR="003B6B21" w:rsidRPr="00AD7A2F">
              <w:rPr>
                <w:rStyle w:val="FontStyle11"/>
                <w:sz w:val="21"/>
                <w:szCs w:val="21"/>
              </w:rPr>
              <w:t xml:space="preserve">Mahmut Hulusi ALTUNEL </w:t>
            </w:r>
            <w:r w:rsidRPr="00AD7A2F">
              <w:rPr>
                <w:rStyle w:val="FontStyle11"/>
                <w:sz w:val="21"/>
                <w:szCs w:val="21"/>
              </w:rPr>
              <w:t>tarafından hazırlanan teftiş raporu</w:t>
            </w:r>
            <w:r w:rsidR="0081691F" w:rsidRPr="00AD7A2F">
              <w:rPr>
                <w:rStyle w:val="FontStyle11"/>
                <w:sz w:val="21"/>
                <w:szCs w:val="21"/>
              </w:rPr>
              <w:t>nun</w:t>
            </w:r>
            <w:r w:rsidRPr="00AD7A2F">
              <w:rPr>
                <w:rStyle w:val="FontStyle11"/>
                <w:sz w:val="21"/>
                <w:szCs w:val="21"/>
              </w:rPr>
              <w:t>, 5302 sayılı İl Özel İdaresi Kanunu</w:t>
            </w:r>
            <w:r w:rsidR="003B6B21" w:rsidRPr="00AD7A2F">
              <w:rPr>
                <w:rStyle w:val="FontStyle11"/>
                <w:sz w:val="21"/>
                <w:szCs w:val="21"/>
              </w:rPr>
              <w:t>’</w:t>
            </w:r>
            <w:r w:rsidRPr="00AD7A2F">
              <w:rPr>
                <w:rStyle w:val="FontStyle11"/>
                <w:sz w:val="21"/>
                <w:szCs w:val="21"/>
              </w:rPr>
              <w:t>nun 38.</w:t>
            </w:r>
            <w:r w:rsidR="003B6B21" w:rsidRPr="00AD7A2F">
              <w:rPr>
                <w:rStyle w:val="FontStyle11"/>
                <w:sz w:val="21"/>
                <w:szCs w:val="21"/>
              </w:rPr>
              <w:t xml:space="preserve"> </w:t>
            </w:r>
            <w:r w:rsidRPr="00AD7A2F">
              <w:rPr>
                <w:rStyle w:val="FontStyle11"/>
                <w:sz w:val="21"/>
                <w:szCs w:val="21"/>
              </w:rPr>
              <w:t>maddesinin 5. fıkrası gereğince İl Genel Meclisinin bilgisine sunul</w:t>
            </w:r>
            <w:r w:rsidR="0081691F" w:rsidRPr="00AD7A2F">
              <w:rPr>
                <w:rStyle w:val="FontStyle11"/>
                <w:sz w:val="21"/>
                <w:szCs w:val="21"/>
              </w:rPr>
              <w:t>ması.</w:t>
            </w:r>
          </w:p>
          <w:p w:rsidR="00E325B0" w:rsidRPr="00AD7A2F" w:rsidRDefault="00E325B0" w:rsidP="00834618">
            <w:pPr>
              <w:ind w:right="34" w:firstLine="188"/>
              <w:jc w:val="both"/>
              <w:rPr>
                <w:rStyle w:val="Vurgu"/>
                <w:i w:val="0"/>
                <w:sz w:val="21"/>
                <w:szCs w:val="21"/>
              </w:rPr>
            </w:pPr>
          </w:p>
          <w:p w:rsidR="00AD7A2F" w:rsidRPr="00AD7A2F" w:rsidRDefault="00834618" w:rsidP="00AD7A2F">
            <w:pPr>
              <w:ind w:right="34" w:firstLine="188"/>
              <w:jc w:val="both"/>
              <w:rPr>
                <w:rStyle w:val="Vurgu"/>
                <w:i w:val="0"/>
                <w:sz w:val="21"/>
                <w:szCs w:val="21"/>
              </w:rPr>
            </w:pPr>
            <w:r w:rsidRPr="00AD7A2F">
              <w:rPr>
                <w:rStyle w:val="Vurgu"/>
                <w:rFonts w:hint="eastAsia"/>
                <w:i w:val="0"/>
                <w:sz w:val="21"/>
                <w:szCs w:val="21"/>
              </w:rPr>
              <w:t>İl Özel İdaresince ruhsatlandırmaları yapılan, İlimiz sınırları dâhilinde bulunan I</w:t>
            </w:r>
            <w:r w:rsidRPr="00AD7A2F">
              <w:rPr>
                <w:rStyle w:val="Vurgu"/>
                <w:i w:val="0"/>
                <w:sz w:val="21"/>
                <w:szCs w:val="21"/>
              </w:rPr>
              <w:t xml:space="preserve"> </w:t>
            </w:r>
            <w:r w:rsidRPr="00AD7A2F">
              <w:rPr>
                <w:rStyle w:val="Vurgu"/>
                <w:rFonts w:hint="eastAsia"/>
                <w:i w:val="0"/>
                <w:sz w:val="21"/>
                <w:szCs w:val="21"/>
              </w:rPr>
              <w:t>(a) Grubu Maden İşletme Ruhsatlı ve I</w:t>
            </w:r>
            <w:r w:rsidRPr="00AD7A2F">
              <w:rPr>
                <w:rStyle w:val="Vurgu"/>
                <w:i w:val="0"/>
                <w:sz w:val="21"/>
                <w:szCs w:val="21"/>
              </w:rPr>
              <w:t xml:space="preserve"> </w:t>
            </w:r>
            <w:r w:rsidRPr="00AD7A2F">
              <w:rPr>
                <w:rStyle w:val="Vurgu"/>
                <w:rFonts w:hint="eastAsia"/>
                <w:i w:val="0"/>
                <w:sz w:val="21"/>
                <w:szCs w:val="21"/>
              </w:rPr>
              <w:t>(a) Grubu Hammadde Üretim İzin Belgeli ocaklarla ariyet, dolgu malzemesi vs.) ilgili olarak 3213 sayılı Maden Kanununun 12</w:t>
            </w:r>
            <w:r w:rsidRPr="00AD7A2F">
              <w:rPr>
                <w:rStyle w:val="Vurgu"/>
                <w:i w:val="0"/>
                <w:sz w:val="21"/>
                <w:szCs w:val="21"/>
              </w:rPr>
              <w:t>.</w:t>
            </w:r>
            <w:r w:rsidRPr="00AD7A2F">
              <w:rPr>
                <w:rStyle w:val="Vurgu"/>
                <w:rFonts w:hint="eastAsia"/>
                <w:i w:val="0"/>
                <w:sz w:val="21"/>
                <w:szCs w:val="21"/>
              </w:rPr>
              <w:t xml:space="preserve"> maddesi “</w:t>
            </w:r>
            <w:r w:rsidRPr="007F39EB">
              <w:rPr>
                <w:rStyle w:val="Vurgu"/>
                <w:sz w:val="21"/>
                <w:szCs w:val="21"/>
              </w:rPr>
              <w:t>M</w:t>
            </w:r>
            <w:r w:rsidRPr="007F39EB">
              <w:rPr>
                <w:rStyle w:val="Vurgu"/>
                <w:rFonts w:hint="eastAsia"/>
                <w:sz w:val="21"/>
                <w:szCs w:val="21"/>
              </w:rPr>
              <w:t>adenin sevk fişi ile sevkiyatı zorunludur</w:t>
            </w:r>
            <w:r w:rsidRPr="007F39EB">
              <w:rPr>
                <w:rStyle w:val="Vurgu"/>
                <w:sz w:val="21"/>
                <w:szCs w:val="21"/>
              </w:rPr>
              <w:t>”</w:t>
            </w:r>
            <w:r w:rsidRPr="00AD7A2F">
              <w:rPr>
                <w:rStyle w:val="Vurgu"/>
                <w:i w:val="0"/>
                <w:sz w:val="21"/>
                <w:szCs w:val="21"/>
              </w:rPr>
              <w:t xml:space="preserve"> </w:t>
            </w:r>
            <w:r w:rsidRPr="00AD7A2F">
              <w:rPr>
                <w:rStyle w:val="Vurgu"/>
                <w:rFonts w:hint="eastAsia"/>
                <w:i w:val="0"/>
                <w:sz w:val="21"/>
                <w:szCs w:val="21"/>
              </w:rPr>
              <w:t xml:space="preserve">hükmünce üretilen madenin sevkiyatında kullanılan sevk fişinin </w:t>
            </w:r>
            <w:r w:rsidR="007F39EB">
              <w:rPr>
                <w:rStyle w:val="Vurgu"/>
                <w:i w:val="0"/>
                <w:sz w:val="21"/>
                <w:szCs w:val="21"/>
              </w:rPr>
              <w:t>bir</w:t>
            </w:r>
            <w:r w:rsidR="007F39EB" w:rsidRPr="007F39EB">
              <w:rPr>
                <w:rStyle w:val="Vurgu"/>
                <w:i w:val="0"/>
                <w:sz w:val="16"/>
                <w:szCs w:val="16"/>
              </w:rPr>
              <w:t>(1)</w:t>
            </w:r>
            <w:r w:rsidRPr="00AD7A2F">
              <w:rPr>
                <w:rStyle w:val="Vurgu"/>
                <w:rFonts w:hint="eastAsia"/>
                <w:i w:val="0"/>
                <w:sz w:val="21"/>
                <w:szCs w:val="21"/>
              </w:rPr>
              <w:t xml:space="preserve"> </w:t>
            </w:r>
            <w:r w:rsidRPr="007F39EB">
              <w:rPr>
                <w:rStyle w:val="Vurgu"/>
                <w:rFonts w:hint="eastAsia"/>
                <w:i w:val="0"/>
                <w:sz w:val="16"/>
                <w:szCs w:val="16"/>
              </w:rPr>
              <w:t>cildi (koçanı)</w:t>
            </w:r>
            <w:r w:rsidRPr="00AD7A2F">
              <w:rPr>
                <w:rStyle w:val="Vurgu"/>
                <w:i w:val="0"/>
                <w:sz w:val="21"/>
                <w:szCs w:val="21"/>
              </w:rPr>
              <w:t xml:space="preserve"> </w:t>
            </w:r>
            <w:r w:rsidRPr="00AD7A2F">
              <w:rPr>
                <w:rStyle w:val="Vurgu"/>
                <w:rFonts w:hint="eastAsia"/>
                <w:i w:val="0"/>
                <w:sz w:val="21"/>
                <w:szCs w:val="21"/>
              </w:rPr>
              <w:t>için 2020 yılında 19,00</w:t>
            </w:r>
            <w:r w:rsidRPr="00AD7A2F">
              <w:rPr>
                <w:rStyle w:val="Vurgu"/>
                <w:i w:val="0"/>
                <w:sz w:val="21"/>
                <w:szCs w:val="21"/>
              </w:rPr>
              <w:t>.-</w:t>
            </w:r>
            <w:r w:rsidRPr="00AD7A2F">
              <w:rPr>
                <w:rStyle w:val="Vurgu"/>
                <w:rFonts w:hint="eastAsia"/>
                <w:i w:val="0"/>
                <w:sz w:val="21"/>
                <w:szCs w:val="21"/>
              </w:rPr>
              <w:t>TL bedel ile satışı</w:t>
            </w:r>
            <w:r w:rsidRPr="00AD7A2F">
              <w:rPr>
                <w:rStyle w:val="Vurgu"/>
                <w:i w:val="0"/>
                <w:sz w:val="21"/>
                <w:szCs w:val="21"/>
              </w:rPr>
              <w:t xml:space="preserve">nın yapıldığı, </w:t>
            </w:r>
            <w:r w:rsidRPr="00AD7A2F">
              <w:rPr>
                <w:rStyle w:val="Vurgu"/>
                <w:rFonts w:hint="eastAsia"/>
                <w:i w:val="0"/>
                <w:sz w:val="21"/>
                <w:szCs w:val="21"/>
              </w:rPr>
              <w:t>2021 yılı ve sonraki yıllar için yeni bir bedel belirlenmek üzere</w:t>
            </w:r>
            <w:r w:rsidRPr="00AD7A2F">
              <w:rPr>
                <w:rStyle w:val="Vurgu"/>
                <w:i w:val="0"/>
                <w:sz w:val="21"/>
                <w:szCs w:val="21"/>
              </w:rPr>
              <w:t xml:space="preserve"> 01.01.2021 - 31.12.2021 </w:t>
            </w:r>
            <w:r w:rsidRPr="00AD7A2F">
              <w:rPr>
                <w:rStyle w:val="Vurgu"/>
                <w:rFonts w:hint="eastAsia"/>
                <w:i w:val="0"/>
                <w:sz w:val="21"/>
                <w:szCs w:val="21"/>
              </w:rPr>
              <w:t xml:space="preserve">tarihleri arasında geçerli olmak üzere </w:t>
            </w:r>
            <w:r w:rsidR="007F39EB">
              <w:rPr>
                <w:rStyle w:val="Vurgu"/>
                <w:i w:val="0"/>
                <w:sz w:val="21"/>
                <w:szCs w:val="21"/>
              </w:rPr>
              <w:t>1</w:t>
            </w:r>
            <w:r w:rsidR="007F39EB" w:rsidRPr="007F39EB">
              <w:rPr>
                <w:rStyle w:val="Vurgu"/>
                <w:i w:val="0"/>
                <w:sz w:val="16"/>
                <w:szCs w:val="16"/>
              </w:rPr>
              <w:t>(bir)</w:t>
            </w:r>
            <w:r w:rsidR="007F39EB">
              <w:rPr>
                <w:rStyle w:val="Vurgu"/>
                <w:i w:val="0"/>
                <w:sz w:val="21"/>
                <w:szCs w:val="21"/>
              </w:rPr>
              <w:t xml:space="preserve"> cilt </w:t>
            </w:r>
            <w:r w:rsidR="007F39EB" w:rsidRPr="007F39EB">
              <w:rPr>
                <w:rStyle w:val="Vurgu"/>
                <w:i w:val="0"/>
                <w:sz w:val="16"/>
                <w:szCs w:val="16"/>
              </w:rPr>
              <w:t>(koç</w:t>
            </w:r>
            <w:r w:rsidRPr="007F39EB">
              <w:rPr>
                <w:rStyle w:val="Vurgu"/>
                <w:i w:val="0"/>
                <w:sz w:val="16"/>
                <w:szCs w:val="16"/>
              </w:rPr>
              <w:t>an)</w:t>
            </w:r>
            <w:r w:rsidRPr="00AD7A2F">
              <w:rPr>
                <w:rStyle w:val="Vurgu"/>
                <w:i w:val="0"/>
                <w:sz w:val="21"/>
                <w:szCs w:val="21"/>
              </w:rPr>
              <w:t xml:space="preserve">  sevk fişinin 25,00.-TL </w:t>
            </w:r>
            <w:r w:rsidRPr="00AD7A2F">
              <w:rPr>
                <w:rStyle w:val="Vurgu"/>
                <w:rFonts w:hint="eastAsia"/>
                <w:i w:val="0"/>
                <w:sz w:val="21"/>
                <w:szCs w:val="21"/>
              </w:rPr>
              <w:t xml:space="preserve">olarak satış bedelinin belirlenmesi, </w:t>
            </w:r>
            <w:r w:rsidRPr="00AD7A2F">
              <w:rPr>
                <w:rStyle w:val="Vurgu"/>
                <w:i w:val="0"/>
                <w:sz w:val="21"/>
                <w:szCs w:val="21"/>
              </w:rPr>
              <w:t xml:space="preserve">2021 yılını takip eden yıllar için ise 25,00 TL’nin o yıla ait yeniden değerleme oranı </w:t>
            </w:r>
            <w:r w:rsidRPr="007F39EB">
              <w:rPr>
                <w:rStyle w:val="Vurgu"/>
                <w:sz w:val="16"/>
                <w:szCs w:val="16"/>
              </w:rPr>
              <w:t>(kuruşlar liraya yuvarlanmak üzere)</w:t>
            </w:r>
            <w:r w:rsidRPr="00AD7A2F">
              <w:rPr>
                <w:rStyle w:val="Vurgu"/>
                <w:i w:val="0"/>
                <w:sz w:val="21"/>
                <w:szCs w:val="21"/>
              </w:rPr>
              <w:t xml:space="preserve"> nispetinde artırılmak suretiyle </w:t>
            </w:r>
            <w:r w:rsidRPr="00AD7A2F">
              <w:rPr>
                <w:rStyle w:val="Vurgu"/>
                <w:rFonts w:hint="eastAsia"/>
                <w:i w:val="0"/>
                <w:sz w:val="21"/>
                <w:szCs w:val="21"/>
              </w:rPr>
              <w:t>I</w:t>
            </w:r>
            <w:r w:rsidRPr="00AD7A2F">
              <w:rPr>
                <w:rStyle w:val="Vurgu"/>
                <w:i w:val="0"/>
                <w:sz w:val="21"/>
                <w:szCs w:val="21"/>
              </w:rPr>
              <w:t xml:space="preserve"> </w:t>
            </w:r>
            <w:r w:rsidRPr="00AD7A2F">
              <w:rPr>
                <w:rStyle w:val="Vurgu"/>
                <w:rFonts w:hint="eastAsia"/>
                <w:i w:val="0"/>
                <w:sz w:val="21"/>
                <w:szCs w:val="21"/>
              </w:rPr>
              <w:t>(a) Grubu Madenler için sevk fişi satış bedelinin 5302 sayılı İl Özel İdaresi Kanunun 10</w:t>
            </w:r>
            <w:r w:rsidRPr="00AD7A2F">
              <w:rPr>
                <w:rStyle w:val="Vurgu"/>
                <w:i w:val="0"/>
                <w:sz w:val="21"/>
                <w:szCs w:val="21"/>
              </w:rPr>
              <w:t xml:space="preserve">. </w:t>
            </w:r>
            <w:r w:rsidRPr="00AD7A2F">
              <w:rPr>
                <w:rStyle w:val="Vurgu"/>
                <w:rFonts w:hint="eastAsia"/>
                <w:i w:val="0"/>
                <w:sz w:val="21"/>
                <w:szCs w:val="21"/>
              </w:rPr>
              <w:t>maddesi (o) bendi uyarınca</w:t>
            </w:r>
            <w:r w:rsidRPr="00AD7A2F">
              <w:rPr>
                <w:rStyle w:val="Vurgu"/>
                <w:i w:val="0"/>
                <w:sz w:val="21"/>
                <w:szCs w:val="21"/>
              </w:rPr>
              <w:t xml:space="preserve"> belirlenmesinin görüşülmesi. </w:t>
            </w:r>
          </w:p>
          <w:p w:rsidR="00AD7A2F" w:rsidRPr="00AD7A2F" w:rsidRDefault="00AD7A2F" w:rsidP="00AD7A2F">
            <w:pPr>
              <w:ind w:right="34" w:firstLine="188"/>
              <w:jc w:val="both"/>
              <w:rPr>
                <w:rStyle w:val="Vurgu"/>
                <w:i w:val="0"/>
                <w:sz w:val="21"/>
                <w:szCs w:val="21"/>
              </w:rPr>
            </w:pPr>
          </w:p>
          <w:p w:rsidR="00AD7A2F" w:rsidRPr="00AD7A2F" w:rsidRDefault="00AD7A2F" w:rsidP="00AD7A2F">
            <w:pPr>
              <w:ind w:right="34" w:firstLine="188"/>
              <w:jc w:val="both"/>
              <w:rPr>
                <w:rStyle w:val="Vurgu"/>
                <w:i w:val="0"/>
                <w:sz w:val="21"/>
                <w:szCs w:val="21"/>
              </w:rPr>
            </w:pPr>
            <w:r w:rsidRPr="00AD7A2F">
              <w:rPr>
                <w:rStyle w:val="Vurgu"/>
                <w:i w:val="0"/>
                <w:sz w:val="21"/>
                <w:szCs w:val="21"/>
              </w:rPr>
              <w:t xml:space="preserve">İlimiz Yerköy ilçesine bağlı Akpınar </w:t>
            </w:r>
            <w:r w:rsidRPr="007F39EB">
              <w:rPr>
                <w:rStyle w:val="Vurgu"/>
                <w:i w:val="0"/>
                <w:sz w:val="16"/>
                <w:szCs w:val="16"/>
              </w:rPr>
              <w:t>(Yamuklar)</w:t>
            </w:r>
            <w:r w:rsidRPr="00AD7A2F">
              <w:rPr>
                <w:rStyle w:val="Vurgu"/>
                <w:i w:val="0"/>
                <w:sz w:val="21"/>
                <w:szCs w:val="21"/>
              </w:rPr>
              <w:t xml:space="preserve"> köyü sınırları içerisinde tapunun 211 ada, 17 parselinde mevcut imar planında Dini tesis alanı </w:t>
            </w:r>
            <w:r w:rsidRPr="007F39EB">
              <w:rPr>
                <w:rStyle w:val="Vurgu"/>
                <w:i w:val="0"/>
                <w:sz w:val="16"/>
                <w:szCs w:val="16"/>
              </w:rPr>
              <w:t>(Cami)</w:t>
            </w:r>
            <w:r w:rsidRPr="00AD7A2F">
              <w:rPr>
                <w:rStyle w:val="Vurgu"/>
                <w:i w:val="0"/>
                <w:sz w:val="21"/>
                <w:szCs w:val="21"/>
              </w:rPr>
              <w:t xml:space="preserve"> olarak ayrılan yere ilişkin niteliğin yapılaşma koşulları aynı </w:t>
            </w:r>
            <w:r w:rsidR="007F39EB">
              <w:rPr>
                <w:rStyle w:val="Vurgu"/>
                <w:i w:val="0"/>
                <w:sz w:val="21"/>
                <w:szCs w:val="21"/>
              </w:rPr>
              <w:t>kalmak</w:t>
            </w:r>
            <w:r w:rsidRPr="00AD7A2F">
              <w:rPr>
                <w:rStyle w:val="Vurgu"/>
                <w:i w:val="0"/>
                <w:sz w:val="21"/>
                <w:szCs w:val="21"/>
              </w:rPr>
              <w:t xml:space="preserve"> kaydıyla hazırlanan 1/1.000 ölçekli Uygulama imar planının, 3194 sayılı İmar Kanunu’nun 8/b maddesi, Mekânsal Planlar Yapım Yönetmeliği 32. maddesi hükümlerince görüşülerek karara bağlanması.</w:t>
            </w:r>
          </w:p>
          <w:p w:rsidR="00AD7A2F" w:rsidRPr="00AD7A2F" w:rsidRDefault="00AD7A2F" w:rsidP="006D0B4F">
            <w:pPr>
              <w:ind w:right="34" w:firstLine="188"/>
              <w:jc w:val="both"/>
              <w:rPr>
                <w:rStyle w:val="Vurgu"/>
                <w:i w:val="0"/>
                <w:sz w:val="21"/>
                <w:szCs w:val="21"/>
              </w:rPr>
            </w:pPr>
          </w:p>
          <w:p w:rsidR="006D0B4F" w:rsidRPr="00AD7A2F" w:rsidRDefault="006D0B4F" w:rsidP="006D0B4F">
            <w:pPr>
              <w:ind w:right="34" w:firstLine="188"/>
              <w:jc w:val="both"/>
              <w:rPr>
                <w:sz w:val="21"/>
                <w:szCs w:val="21"/>
              </w:rPr>
            </w:pPr>
            <w:r w:rsidRPr="00AD7A2F">
              <w:rPr>
                <w:sz w:val="21"/>
                <w:szCs w:val="21"/>
              </w:rPr>
              <w:t xml:space="preserve">İl Özel İdaresi Kanunu'nun 10. maddesinin (I) bendi gereğince, idare birimlerinde görev yapan personelin, eğitim, hizmet yılı ve disiplin cezası almamış olmak gibi şartları yerine getirerek bir üst dereceye yükselmeyi hak etmiş ve müktesebine terfi ettirildiklerinden  </w:t>
            </w:r>
            <w:r w:rsidRPr="00AD7A2F">
              <w:rPr>
                <w:color w:val="000000"/>
                <w:sz w:val="21"/>
                <w:szCs w:val="21"/>
                <w:lang w:eastAsia="tr-TR" w:bidi="tr-TR"/>
              </w:rPr>
              <w:t xml:space="preserve">ilgililerin müktesebine uygun olarak terfi ettikleri kadroların iptal edilerek yerlerine  </w:t>
            </w:r>
            <w:r w:rsidRPr="00AD7A2F">
              <w:rPr>
                <w:sz w:val="21"/>
                <w:szCs w:val="21"/>
              </w:rPr>
              <w:t>8</w:t>
            </w:r>
            <w:r w:rsidRPr="00AD7A2F">
              <w:rPr>
                <w:color w:val="000000"/>
                <w:sz w:val="21"/>
                <w:szCs w:val="21"/>
                <w:lang w:eastAsia="tr-TR" w:bidi="tr-TR"/>
              </w:rPr>
              <w:t xml:space="preserve">500 unvan kod numaralı üç adet 4. dereceli, bir adet 2. dereceli ve iki adet 3.dereceli olmak üzere toplam altı adet Mühendis, 6540 unvan kod numaralı bir adet 3. dereceli Çözümleyici, 6835 unvan kod numaralı üç adet 4. dereceli Şef, 7825 unvan kod numaralı 3 adet 4. dereceli, iki adet 5. dereceli ve bir adet 6. dereceli olmak üzere altı adet Veri Hazırlama Kontrol İşletmeni kadrolarını gösterir III Sayılı Cetvel </w:t>
            </w:r>
            <w:r w:rsidRPr="007F39EB">
              <w:rPr>
                <w:rStyle w:val="Gvdemetni2Kaln"/>
                <w:b w:val="0"/>
                <w:i/>
                <w:sz w:val="16"/>
                <w:szCs w:val="16"/>
              </w:rPr>
              <w:t>(Dolu Kadro Değişiklik Cetveli)</w:t>
            </w:r>
            <w:r w:rsidRPr="007F39EB">
              <w:rPr>
                <w:rStyle w:val="Gvdemetni2Kaln"/>
                <w:sz w:val="16"/>
                <w:szCs w:val="16"/>
              </w:rPr>
              <w:t xml:space="preserve"> </w:t>
            </w:r>
            <w:r w:rsidRPr="00AD7A2F">
              <w:rPr>
                <w:color w:val="000000"/>
                <w:sz w:val="21"/>
                <w:szCs w:val="21"/>
                <w:lang w:eastAsia="tr-TR" w:bidi="tr-TR"/>
              </w:rPr>
              <w:t xml:space="preserve">ve halen sözleşmeli personel istihdam edilen 8500 unvan kod iki adet 1. dereceli mühendis ve 8750 unvan kod numaralı bir adet 1. dereceli Tekniker kadrolarının kaldırılarak yerlerine iki adet 6. dereceli Mühendis ve bir adet 8. dereceli Tekniker kadrolarının ihdası için hazırlanan II Sayılı Cetvel </w:t>
            </w:r>
            <w:r w:rsidRPr="007F39EB">
              <w:rPr>
                <w:rStyle w:val="Gvdemetni2Kaln"/>
                <w:b w:val="0"/>
                <w:i/>
                <w:sz w:val="16"/>
                <w:szCs w:val="16"/>
              </w:rPr>
              <w:t>(Boş Kadro Değişiklik Cetveli)</w:t>
            </w:r>
            <w:r w:rsidRPr="007F39EB">
              <w:rPr>
                <w:rStyle w:val="Gvdemetni2Kaln"/>
                <w:sz w:val="16"/>
                <w:szCs w:val="16"/>
              </w:rPr>
              <w:t xml:space="preserve"> </w:t>
            </w:r>
            <w:r w:rsidRPr="00AD7A2F">
              <w:rPr>
                <w:color w:val="000000"/>
                <w:sz w:val="21"/>
                <w:szCs w:val="21"/>
                <w:lang w:eastAsia="tr-TR" w:bidi="tr-TR"/>
              </w:rPr>
              <w:t xml:space="preserve">ile İl Özel İdareleri Norm Kadro İlke ve Standartlarına Dair Yönetmelik gereğince İl Özel İdaresine teknik hizmetler sınıfında 8750 unvan kod numaralı 8. dereceli 2 adet Tekniker kadrosunun </w:t>
            </w:r>
            <w:r w:rsidRPr="00AD7A2F">
              <w:rPr>
                <w:sz w:val="21"/>
                <w:szCs w:val="21"/>
              </w:rPr>
              <w:t>ihdasının 657 sayılı Devlet Memurları Kanunu'nun 68/A maddesi gereği görüşülerek karara bağlanması.</w:t>
            </w:r>
          </w:p>
          <w:p w:rsidR="006D0B4F" w:rsidRPr="00AD7A2F" w:rsidRDefault="006D0B4F" w:rsidP="006D0B4F">
            <w:pPr>
              <w:ind w:right="34" w:firstLine="188"/>
              <w:jc w:val="both"/>
              <w:rPr>
                <w:sz w:val="21"/>
                <w:szCs w:val="21"/>
              </w:rPr>
            </w:pPr>
          </w:p>
          <w:p w:rsidR="006D0B4F" w:rsidRPr="00AD7A2F" w:rsidRDefault="006D0B4F" w:rsidP="006D0B4F">
            <w:pPr>
              <w:ind w:right="34" w:firstLine="188"/>
              <w:jc w:val="both"/>
              <w:rPr>
                <w:sz w:val="21"/>
                <w:szCs w:val="21"/>
              </w:rPr>
            </w:pPr>
            <w:r w:rsidRPr="00AD7A2F">
              <w:rPr>
                <w:sz w:val="21"/>
                <w:szCs w:val="21"/>
              </w:rPr>
              <w:t xml:space="preserve">5302 sayılı İl Özel İdaresi Kanunu'nun 36. maddesinin 3. fıkrası gereğince, İl Özel İdaresinde 2021 yılında tam zamanlı ve sözleşmeli olarak istihdam edilecek Mühendis, Mimar, Sanat Tarihçisi, Tekniker ve Eğitmen ile kısmi zamanlı sözleşmeli olarak istihdam edilecek Avukat'a, Maliye Bakanlığı Bütçe ve Mali Kontrol Genel Müdürlüğünün </w:t>
            </w:r>
            <w:r w:rsidRPr="007F39EB">
              <w:rPr>
                <w:sz w:val="16"/>
                <w:szCs w:val="16"/>
              </w:rPr>
              <w:t>(Mülga)</w:t>
            </w:r>
            <w:r w:rsidRPr="00AD7A2F">
              <w:rPr>
                <w:sz w:val="21"/>
                <w:szCs w:val="21"/>
              </w:rPr>
              <w:t xml:space="preserve"> 08.07.2020 tarih ve 370488 sayılı </w:t>
            </w:r>
            <w:r w:rsidRPr="00AD7A2F">
              <w:rPr>
                <w:i/>
                <w:sz w:val="21"/>
                <w:szCs w:val="21"/>
              </w:rPr>
              <w:t xml:space="preserve">"Mahalli </w:t>
            </w:r>
            <w:r w:rsidRPr="007F39EB">
              <w:rPr>
                <w:i/>
                <w:sz w:val="16"/>
                <w:szCs w:val="16"/>
              </w:rPr>
              <w:t>İdare Sözleşmeli Personel Ücret Tavanları"</w:t>
            </w:r>
            <w:r w:rsidRPr="00AD7A2F">
              <w:rPr>
                <w:sz w:val="21"/>
                <w:szCs w:val="21"/>
              </w:rPr>
              <w:t xml:space="preserve"> konulu genelgesinin ekindeki, 5393 sayılı Kanun gereği çalıştırılacak sözleşmeli personele ödenecek ücrete ilişkin tabloda yer alan ve "657 sayılı Kanununa göre net aylık tutar" bölümünde Mühendis ve Mimar için ön görülen net 4.422,00.-TL, Sanat Tarihçisi için öngörülen net 3.512,00.-TL, Tekniker için öngörülen net 3.509,00.-TL,  Eğitmen için öngörülen net 2.706,00.-TL üzerinden ücret ödenmesinin görüşülerek karara bağlanması.</w:t>
            </w:r>
          </w:p>
          <w:p w:rsidR="006D0B4F" w:rsidRPr="00AD7A2F" w:rsidRDefault="006D0B4F" w:rsidP="00834618">
            <w:pPr>
              <w:ind w:right="34" w:firstLine="188"/>
              <w:jc w:val="both"/>
              <w:rPr>
                <w:sz w:val="21"/>
                <w:szCs w:val="21"/>
              </w:rPr>
            </w:pPr>
          </w:p>
          <w:p w:rsidR="00BF62B7" w:rsidRPr="00AD7A2F" w:rsidRDefault="00BF62B7" w:rsidP="00834618">
            <w:pPr>
              <w:ind w:right="34" w:firstLine="188"/>
              <w:jc w:val="both"/>
              <w:rPr>
                <w:bCs/>
                <w:sz w:val="21"/>
                <w:szCs w:val="21"/>
              </w:rPr>
            </w:pPr>
            <w:r w:rsidRPr="00AD7A2F">
              <w:rPr>
                <w:bCs/>
                <w:sz w:val="21"/>
                <w:szCs w:val="21"/>
              </w:rPr>
              <w:t>5302 Sayılı İl Özel İdaresi Kanunu’nun 17. ve Genel Meclis Çalışma Yönetmeliğinin 21. maddesi uyarınca oluşturulacak denetim komisyonu için üye sayısı belirlenmesi</w:t>
            </w:r>
            <w:r w:rsidRPr="007F39EB">
              <w:rPr>
                <w:bCs/>
                <w:sz w:val="18"/>
                <w:szCs w:val="18"/>
              </w:rPr>
              <w:t>.(</w:t>
            </w:r>
            <w:r w:rsidRPr="007F39EB">
              <w:rPr>
                <w:bCs/>
                <w:i/>
                <w:sz w:val="18"/>
                <w:szCs w:val="18"/>
              </w:rPr>
              <w:t>3 ten az, 5 den çok olamaz.</w:t>
            </w:r>
            <w:r w:rsidRPr="007F39EB">
              <w:rPr>
                <w:bCs/>
                <w:sz w:val="18"/>
                <w:szCs w:val="18"/>
              </w:rPr>
              <w:t>)</w:t>
            </w:r>
          </w:p>
          <w:p w:rsidR="00BF62B7" w:rsidRPr="00AD7A2F" w:rsidRDefault="00BF62B7" w:rsidP="00BF62B7">
            <w:pPr>
              <w:ind w:right="110" w:firstLine="110"/>
              <w:jc w:val="both"/>
              <w:rPr>
                <w:sz w:val="21"/>
                <w:szCs w:val="21"/>
              </w:rPr>
            </w:pPr>
          </w:p>
          <w:p w:rsidR="00BF62B7" w:rsidRPr="00AD7A2F" w:rsidRDefault="00BF62B7" w:rsidP="00BF62B7">
            <w:pPr>
              <w:ind w:right="110" w:firstLine="110"/>
              <w:jc w:val="both"/>
              <w:rPr>
                <w:sz w:val="21"/>
                <w:szCs w:val="21"/>
              </w:rPr>
            </w:pPr>
            <w:r w:rsidRPr="00AD7A2F">
              <w:rPr>
                <w:sz w:val="21"/>
                <w:szCs w:val="21"/>
              </w:rPr>
              <w:t xml:space="preserve"> </w:t>
            </w:r>
            <w:r w:rsidRPr="00AD7A2F">
              <w:rPr>
                <w:bCs/>
                <w:sz w:val="21"/>
                <w:szCs w:val="21"/>
              </w:rPr>
              <w:t>5302 sayılı İl Özel İdaresi Kanunu’nun 17. maddesi ve Çalışma Yönetmeliğinin 21. maddesi uyarınca, İl Genel Meclis üyeleri arasından gizli oylama suretiyle denetim komisyonuna üye seçiminin yapılması.</w:t>
            </w:r>
          </w:p>
          <w:p w:rsidR="00BF62B7" w:rsidRPr="00AD7A2F" w:rsidRDefault="00BF62B7" w:rsidP="00A62ACC">
            <w:pPr>
              <w:ind w:right="34" w:firstLine="188"/>
              <w:jc w:val="both"/>
              <w:rPr>
                <w:sz w:val="21"/>
                <w:szCs w:val="21"/>
              </w:rPr>
            </w:pPr>
          </w:p>
          <w:p w:rsidR="00470C1B" w:rsidRPr="00AD7A2F" w:rsidRDefault="006D0B4F" w:rsidP="006D0B4F">
            <w:pPr>
              <w:ind w:right="34" w:firstLine="188"/>
              <w:jc w:val="center"/>
              <w:rPr>
                <w:sz w:val="21"/>
                <w:szCs w:val="21"/>
              </w:rPr>
            </w:pPr>
            <w:r w:rsidRPr="00AD7A2F">
              <w:rPr>
                <w:sz w:val="21"/>
                <w:szCs w:val="21"/>
              </w:rPr>
              <w:t>../.</w:t>
            </w:r>
          </w:p>
          <w:p w:rsidR="006D0B4F" w:rsidRPr="00AD7A2F" w:rsidRDefault="006D0B4F" w:rsidP="006D0B4F">
            <w:pPr>
              <w:ind w:right="34" w:firstLine="188"/>
              <w:jc w:val="center"/>
              <w:rPr>
                <w:sz w:val="21"/>
                <w:szCs w:val="21"/>
              </w:rPr>
            </w:pPr>
          </w:p>
          <w:p w:rsidR="006D0B4F" w:rsidRPr="00AD7A2F" w:rsidRDefault="006D0B4F" w:rsidP="006D0B4F">
            <w:pPr>
              <w:ind w:right="34" w:firstLine="188"/>
              <w:jc w:val="center"/>
              <w:rPr>
                <w:sz w:val="21"/>
                <w:szCs w:val="21"/>
              </w:rPr>
            </w:pPr>
          </w:p>
          <w:p w:rsidR="006D0B4F" w:rsidRPr="00AD7A2F" w:rsidRDefault="006D0B4F" w:rsidP="006D0B4F">
            <w:pPr>
              <w:ind w:right="34" w:firstLine="188"/>
              <w:jc w:val="center"/>
              <w:rPr>
                <w:sz w:val="21"/>
                <w:szCs w:val="21"/>
              </w:rPr>
            </w:pPr>
            <w:r w:rsidRPr="00AD7A2F">
              <w:rPr>
                <w:sz w:val="21"/>
                <w:szCs w:val="21"/>
              </w:rPr>
              <w:t>-2-</w:t>
            </w:r>
          </w:p>
          <w:p w:rsidR="003B6B21" w:rsidRPr="00AD7A2F" w:rsidRDefault="003B6B21" w:rsidP="00470C1B">
            <w:pPr>
              <w:ind w:right="34" w:firstLine="188"/>
              <w:jc w:val="both"/>
              <w:rPr>
                <w:sz w:val="21"/>
                <w:szCs w:val="21"/>
              </w:rPr>
            </w:pPr>
          </w:p>
          <w:p w:rsidR="00AA7D86" w:rsidRPr="00AD7A2F" w:rsidRDefault="00AA7D86" w:rsidP="00AA7D86">
            <w:pPr>
              <w:ind w:right="34" w:firstLine="188"/>
              <w:jc w:val="both"/>
              <w:rPr>
                <w:rStyle w:val="Vurgu"/>
                <w:i w:val="0"/>
                <w:sz w:val="21"/>
                <w:szCs w:val="21"/>
              </w:rPr>
            </w:pPr>
            <w:r w:rsidRPr="00AD7A2F">
              <w:rPr>
                <w:rStyle w:val="Vurgu"/>
                <w:i w:val="0"/>
                <w:sz w:val="21"/>
                <w:szCs w:val="21"/>
              </w:rPr>
              <w:t xml:space="preserve">İl Genel Meclis üyeleri imzasıyla verilen ve konusu İl Özel İdaresi 2020 mali yılı bütçesinden İlimiz Boğazlıyan ilçesine ne miktarda ve hangi işlerde sarf edilmek üzere ödenek ayrıldığı ve ayrılan ödeneklerle yapılan işler hakkında gerekli inceleme ve araştırma yapılarak meclisin bilgisine sunulması hakkındaki önerge üzerinde </w:t>
            </w:r>
            <w:r w:rsidRPr="00AD7A2F">
              <w:rPr>
                <w:rStyle w:val="Vurgu"/>
                <w:b/>
                <w:sz w:val="21"/>
                <w:szCs w:val="21"/>
              </w:rPr>
              <w:t>Plan ve Bütçe Komisyonunca</w:t>
            </w:r>
            <w:r w:rsidRPr="00AD7A2F">
              <w:rPr>
                <w:rStyle w:val="Vurgu"/>
                <w:i w:val="0"/>
                <w:sz w:val="21"/>
                <w:szCs w:val="21"/>
              </w:rPr>
              <w:t xml:space="preserve"> hazırlanan raporun görüşülmesi.</w:t>
            </w:r>
          </w:p>
          <w:p w:rsidR="00AA7D86" w:rsidRPr="00AD7A2F" w:rsidRDefault="00AA7D86" w:rsidP="00AA7D86">
            <w:pPr>
              <w:ind w:right="34" w:firstLine="188"/>
              <w:jc w:val="both"/>
              <w:rPr>
                <w:rStyle w:val="Vurgu"/>
                <w:i w:val="0"/>
                <w:sz w:val="21"/>
                <w:szCs w:val="21"/>
              </w:rPr>
            </w:pPr>
          </w:p>
          <w:p w:rsidR="00AA7D86" w:rsidRPr="00AD7A2F" w:rsidRDefault="00AA7D86" w:rsidP="00AA7D86">
            <w:pPr>
              <w:ind w:right="34" w:firstLine="188"/>
              <w:jc w:val="both"/>
              <w:rPr>
                <w:rStyle w:val="Vurgu"/>
                <w:i w:val="0"/>
                <w:sz w:val="21"/>
                <w:szCs w:val="21"/>
              </w:rPr>
            </w:pPr>
            <w:r w:rsidRPr="00AD7A2F">
              <w:rPr>
                <w:rStyle w:val="Vurgu"/>
                <w:i w:val="0"/>
                <w:sz w:val="21"/>
                <w:szCs w:val="21"/>
              </w:rPr>
              <w:t xml:space="preserve">İl Genel Meclis üyeleri imzasıyla verilen ve konusu İlimiz Sorgun ilçesinde bulunan spor tesislerinin genel durumları hakkında gerekli inceleme ve araştırma yapılarak rapora bağlanması hakkındaki önerge üzerinde </w:t>
            </w:r>
            <w:r w:rsidRPr="00AD7A2F">
              <w:rPr>
                <w:rStyle w:val="Vurgu"/>
                <w:b/>
                <w:sz w:val="21"/>
                <w:szCs w:val="21"/>
              </w:rPr>
              <w:t>Gençlik Spor ve Turizm Komisyonunca</w:t>
            </w:r>
            <w:r w:rsidRPr="00AD7A2F">
              <w:rPr>
                <w:rStyle w:val="Vurgu"/>
                <w:i w:val="0"/>
                <w:sz w:val="21"/>
                <w:szCs w:val="21"/>
              </w:rPr>
              <w:t xml:space="preserve"> hazırlanan raporun görüşülmesi.</w:t>
            </w:r>
          </w:p>
          <w:p w:rsidR="00AA7D86" w:rsidRPr="00AD7A2F" w:rsidRDefault="00AA7D86" w:rsidP="00AA7D86">
            <w:pPr>
              <w:ind w:right="34" w:firstLine="188"/>
              <w:jc w:val="both"/>
              <w:rPr>
                <w:rStyle w:val="Vurgu"/>
                <w:i w:val="0"/>
                <w:sz w:val="21"/>
                <w:szCs w:val="21"/>
              </w:rPr>
            </w:pPr>
          </w:p>
          <w:p w:rsidR="00470C1B" w:rsidRPr="00AD7A2F" w:rsidRDefault="001E7BC1" w:rsidP="00AA7D86">
            <w:pPr>
              <w:ind w:right="34" w:firstLine="188"/>
              <w:jc w:val="both"/>
              <w:rPr>
                <w:rStyle w:val="Vurgu"/>
                <w:i w:val="0"/>
                <w:sz w:val="21"/>
                <w:szCs w:val="21"/>
              </w:rPr>
            </w:pPr>
            <w:r w:rsidRPr="00AD7A2F">
              <w:rPr>
                <w:rStyle w:val="Vurgu"/>
                <w:i w:val="0"/>
                <w:sz w:val="21"/>
                <w:szCs w:val="21"/>
              </w:rPr>
              <w:t>İl Genel Meclis üyeleri imzasıyla verilen ve konusu İlimiz Yenifakılı ilçesi ve köylerinde bulunan sağlık evi ve sağlık ocaklarının genel durumları hakkında gerekli inceleme ve araştırma yapılarak rapora bağlanması hakkındaki önerge</w:t>
            </w:r>
            <w:r w:rsidR="00470C1B" w:rsidRPr="00AD7A2F">
              <w:rPr>
                <w:rStyle w:val="Vurgu"/>
                <w:i w:val="0"/>
                <w:sz w:val="21"/>
                <w:szCs w:val="21"/>
              </w:rPr>
              <w:t xml:space="preserve"> üzerinde </w:t>
            </w:r>
            <w:r w:rsidR="00470C1B" w:rsidRPr="00AD7A2F">
              <w:rPr>
                <w:rStyle w:val="Vurgu"/>
                <w:b/>
                <w:sz w:val="21"/>
                <w:szCs w:val="21"/>
              </w:rPr>
              <w:t>Çevre ve Sağlık Komisyonunca</w:t>
            </w:r>
            <w:r w:rsidR="00470C1B"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470C1B" w:rsidRPr="00AD7A2F" w:rsidRDefault="00470C1B" w:rsidP="00470C1B">
            <w:pPr>
              <w:ind w:right="34" w:firstLine="188"/>
              <w:jc w:val="both"/>
              <w:rPr>
                <w:rStyle w:val="Vurgu"/>
                <w:i w:val="0"/>
                <w:sz w:val="21"/>
                <w:szCs w:val="21"/>
              </w:rPr>
            </w:pPr>
            <w:r w:rsidRPr="00AD7A2F">
              <w:rPr>
                <w:rStyle w:val="Vurgu"/>
                <w:i w:val="0"/>
                <w:sz w:val="21"/>
                <w:szCs w:val="21"/>
              </w:rPr>
              <w:t xml:space="preserve">İl Genel Meclis üyeleri imzasıyla verilen ve konusu İlimiz Sorgun ilçesi ve köylerinde bulunan tarım arazilerine hangi tarım ürünlerinin ekiminin yapıldığı, hangi meyvelerin yetiştirildiği, ve ilçede bulunan büyük ve küçükbaş hayvancılığın genel durumları hakkında gerekli inceleme ve araştırma yapılarak rapora bağlanması hakkındaki önerge üzerinde </w:t>
            </w:r>
            <w:r w:rsidRPr="00AD7A2F">
              <w:rPr>
                <w:rStyle w:val="Vurgu"/>
                <w:b/>
                <w:sz w:val="21"/>
                <w:szCs w:val="21"/>
              </w:rPr>
              <w:t>Tarım Orman ve Hayvancılık Komisyonunca</w:t>
            </w:r>
            <w:r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470C1B" w:rsidRPr="00AD7A2F" w:rsidRDefault="00470C1B" w:rsidP="00470C1B">
            <w:pPr>
              <w:ind w:right="34" w:firstLine="188"/>
              <w:jc w:val="both"/>
              <w:rPr>
                <w:rStyle w:val="Vurgu"/>
                <w:i w:val="0"/>
                <w:sz w:val="21"/>
                <w:szCs w:val="21"/>
              </w:rPr>
            </w:pPr>
            <w:r w:rsidRPr="00AD7A2F">
              <w:rPr>
                <w:rStyle w:val="Vurgu"/>
                <w:i w:val="0"/>
                <w:sz w:val="21"/>
                <w:szCs w:val="21"/>
              </w:rPr>
              <w:t xml:space="preserve">İl Genel Meclis üyeleri imzasıyla verilen ve konusu İlimiz Saraykent ilçesinde bulunan ilköğretim kurumlarına bağlı okulların genel durumları hakkında gerekli inceleme ve araştırma yapılarak rapora bağlanması hakkındaki önerge üzerinde </w:t>
            </w:r>
            <w:r w:rsidRPr="00AD7A2F">
              <w:rPr>
                <w:rStyle w:val="Vurgu"/>
                <w:b/>
                <w:sz w:val="21"/>
                <w:szCs w:val="21"/>
              </w:rPr>
              <w:t>Eğitim Kültür ve Sosyal Hizmetler Komisyonunca</w:t>
            </w:r>
            <w:r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470C1B" w:rsidRPr="00AD7A2F" w:rsidRDefault="00470C1B" w:rsidP="00470C1B">
            <w:pPr>
              <w:ind w:right="34" w:firstLine="188"/>
              <w:jc w:val="both"/>
              <w:rPr>
                <w:rStyle w:val="Vurgu"/>
                <w:i w:val="0"/>
                <w:sz w:val="21"/>
                <w:szCs w:val="21"/>
              </w:rPr>
            </w:pPr>
            <w:r w:rsidRPr="00AD7A2F">
              <w:rPr>
                <w:rStyle w:val="Vurgu"/>
                <w:i w:val="0"/>
                <w:sz w:val="21"/>
                <w:szCs w:val="21"/>
              </w:rPr>
              <w:t xml:space="preserve">İl Genel Meclis üyeleri imzasıyla verilen ve konusu İlimiz Saraykent ilçesine bağlı köylerin içme suyu ve içmesuyu depolarının genel durumları hakkında gerekli inceleme ve araştırma yapılarak rapora bağlanması hakkındaki önerge üzerinde </w:t>
            </w:r>
            <w:r w:rsidRPr="00AD7A2F">
              <w:rPr>
                <w:rStyle w:val="Vurgu"/>
                <w:b/>
                <w:sz w:val="21"/>
                <w:szCs w:val="21"/>
              </w:rPr>
              <w:t>Jeotermal ve Su Kaynakları Komisyonunca</w:t>
            </w:r>
            <w:r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470C1B" w:rsidRPr="00AD7A2F" w:rsidRDefault="00470C1B" w:rsidP="00470C1B">
            <w:pPr>
              <w:ind w:right="34" w:firstLine="188"/>
              <w:jc w:val="both"/>
              <w:rPr>
                <w:rStyle w:val="Vurgu"/>
                <w:i w:val="0"/>
                <w:sz w:val="21"/>
                <w:szCs w:val="21"/>
              </w:rPr>
            </w:pPr>
            <w:r w:rsidRPr="00AD7A2F">
              <w:rPr>
                <w:rStyle w:val="Vurgu"/>
                <w:i w:val="0"/>
                <w:sz w:val="21"/>
                <w:szCs w:val="21"/>
              </w:rPr>
              <w:t xml:space="preserve">İl Genel Meclis üyeleri imzasıyla verilen ve konusu Yenifakılı ilçesinde bulunan Damlalı Mağaraları ve Yer alt şehrinin tarihi ve turistlik durumundan, ilimiz tanıtımına ne gibi katkı sağladığı ve ilçede bulunan diğer tarihi ve turistlik yerler hakkında gerekli inceleme ve araştırma yapılarak rapora bağlanması hakkındaki önerge üzerinde </w:t>
            </w:r>
            <w:r w:rsidRPr="00AD7A2F">
              <w:rPr>
                <w:rStyle w:val="Vurgu"/>
                <w:b/>
                <w:sz w:val="21"/>
                <w:szCs w:val="21"/>
              </w:rPr>
              <w:t>Ar-Ge Komisyonunca</w:t>
            </w:r>
            <w:r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470C1B" w:rsidRPr="00AD7A2F" w:rsidRDefault="00470C1B" w:rsidP="00470C1B">
            <w:pPr>
              <w:ind w:right="34" w:firstLine="188"/>
              <w:jc w:val="both"/>
              <w:rPr>
                <w:rStyle w:val="Vurgu"/>
                <w:i w:val="0"/>
                <w:sz w:val="21"/>
                <w:szCs w:val="21"/>
              </w:rPr>
            </w:pPr>
            <w:r w:rsidRPr="00AD7A2F">
              <w:rPr>
                <w:rStyle w:val="Vurgu"/>
                <w:i w:val="0"/>
                <w:sz w:val="21"/>
                <w:szCs w:val="21"/>
              </w:rPr>
              <w:t xml:space="preserve">İl Genel Meclis üyeleri imzasıyla verilen ve konusu İlimiz Saraykent ilçesinde hasta ve yaşlılara bakım hizmeti yapan kurum hakkında gerekli inceleme ve araştırma yapılarak rapora bağlanması hakkındaki önerge üzerinde </w:t>
            </w:r>
            <w:r w:rsidRPr="00AD7A2F">
              <w:rPr>
                <w:rStyle w:val="Vurgu"/>
                <w:b/>
                <w:sz w:val="21"/>
                <w:szCs w:val="21"/>
              </w:rPr>
              <w:t>Aile ve Sosyal Politikalar Komisyonunca</w:t>
            </w:r>
            <w:r w:rsidRPr="00AD7A2F">
              <w:rPr>
                <w:rStyle w:val="Vurgu"/>
                <w:i w:val="0"/>
                <w:sz w:val="21"/>
                <w:szCs w:val="21"/>
              </w:rPr>
              <w:t xml:space="preserve"> hazırlanan raporun görüşülmesi.</w:t>
            </w:r>
          </w:p>
          <w:p w:rsidR="00470C1B" w:rsidRPr="00AD7A2F" w:rsidRDefault="00470C1B" w:rsidP="00470C1B">
            <w:pPr>
              <w:ind w:right="34" w:firstLine="188"/>
              <w:jc w:val="both"/>
              <w:rPr>
                <w:rStyle w:val="Vurgu"/>
                <w:i w:val="0"/>
                <w:sz w:val="21"/>
                <w:szCs w:val="21"/>
              </w:rPr>
            </w:pPr>
          </w:p>
          <w:p w:rsidR="00AA7D86" w:rsidRPr="00AD7A2F" w:rsidRDefault="00470C1B" w:rsidP="00AA7D86">
            <w:pPr>
              <w:ind w:right="34" w:firstLine="188"/>
              <w:jc w:val="both"/>
              <w:rPr>
                <w:rStyle w:val="Vurgu"/>
                <w:i w:val="0"/>
                <w:sz w:val="21"/>
                <w:szCs w:val="21"/>
              </w:rPr>
            </w:pPr>
            <w:r w:rsidRPr="00AD7A2F">
              <w:rPr>
                <w:rStyle w:val="Vurgu"/>
                <w:i w:val="0"/>
                <w:sz w:val="21"/>
                <w:szCs w:val="21"/>
              </w:rPr>
              <w:t xml:space="preserve">İl Genel Meclis üyeleri imzasıyla verilen ve konusu İl Özel idaresi İmar ve Kentsel İyileştirme Müdürlüğü tarafından İlimiz Sarıkaya ilçesinde 2019 ve 2020 mali yılları içerisinde tevhit, ifraz, yapı ruhsatı vesaire konularından ne miktarda işlem yapıldığı hakkında gerekli inceleme ve araştırma yapılarak meclisin bilgisine sunulması hakkındaki önerge üzerinde </w:t>
            </w:r>
            <w:r w:rsidRPr="00AD7A2F">
              <w:rPr>
                <w:rStyle w:val="Vurgu"/>
                <w:b/>
                <w:sz w:val="21"/>
                <w:szCs w:val="21"/>
              </w:rPr>
              <w:t>İmar ve Bayındırlık Komisyonunca</w:t>
            </w:r>
            <w:r w:rsidRPr="00AD7A2F">
              <w:rPr>
                <w:rStyle w:val="Vurgu"/>
                <w:i w:val="0"/>
                <w:sz w:val="21"/>
                <w:szCs w:val="21"/>
              </w:rPr>
              <w:t xml:space="preserve"> hazırlanan raporun görüşülmesi.</w:t>
            </w:r>
          </w:p>
          <w:p w:rsidR="00AA7D86" w:rsidRPr="00AD7A2F" w:rsidRDefault="00AA7D86" w:rsidP="00AA7D86">
            <w:pPr>
              <w:ind w:right="34" w:firstLine="188"/>
              <w:jc w:val="both"/>
              <w:rPr>
                <w:rStyle w:val="Vurgu"/>
                <w:i w:val="0"/>
                <w:sz w:val="21"/>
                <w:szCs w:val="21"/>
              </w:rPr>
            </w:pPr>
          </w:p>
          <w:p w:rsidR="00AA7D86" w:rsidRPr="00AD7A2F" w:rsidRDefault="00470C1B" w:rsidP="00AA7D86">
            <w:pPr>
              <w:ind w:right="34" w:firstLine="188"/>
              <w:jc w:val="both"/>
              <w:rPr>
                <w:rStyle w:val="Vurgu"/>
                <w:i w:val="0"/>
                <w:sz w:val="21"/>
                <w:szCs w:val="21"/>
              </w:rPr>
            </w:pPr>
            <w:r w:rsidRPr="00AD7A2F">
              <w:rPr>
                <w:rStyle w:val="Vurgu"/>
                <w:i w:val="0"/>
                <w:sz w:val="21"/>
                <w:szCs w:val="21"/>
              </w:rPr>
              <w:t>İl Genel Meclis üyeleri imzasıyla verilen ve konusu İl Özel İdaresi 2020 mali yılı yatırım bütçesi programından İlimiz Yenifakılı İlçesinde yapılan ve yapımına devam edilen köprü menfez, kilitli parke ve kanalizasyon inşaatlarının genel durumları hakkında gerekli inceleme ve araştırma yapılarak meclisin bilgisine sunulması hakkındaki önerge</w:t>
            </w:r>
            <w:r w:rsidRPr="00AD7A2F">
              <w:rPr>
                <w:rStyle w:val="Vurgu"/>
                <w:b/>
                <w:i w:val="0"/>
                <w:sz w:val="21"/>
                <w:szCs w:val="21"/>
              </w:rPr>
              <w:t xml:space="preserve"> </w:t>
            </w:r>
            <w:r w:rsidRPr="00AD7A2F">
              <w:rPr>
                <w:rStyle w:val="Vurgu"/>
                <w:i w:val="0"/>
                <w:sz w:val="21"/>
                <w:szCs w:val="21"/>
              </w:rPr>
              <w:t xml:space="preserve">üzerinde </w:t>
            </w:r>
            <w:r w:rsidRPr="00AD7A2F">
              <w:rPr>
                <w:rStyle w:val="Vurgu"/>
                <w:b/>
                <w:sz w:val="21"/>
                <w:szCs w:val="21"/>
              </w:rPr>
              <w:t>Alt Yapı ve Sanat Yapıları Komisyonunca</w:t>
            </w:r>
            <w:r w:rsidRPr="00AD7A2F">
              <w:rPr>
                <w:rStyle w:val="Vurgu"/>
                <w:i w:val="0"/>
                <w:sz w:val="21"/>
                <w:szCs w:val="21"/>
              </w:rPr>
              <w:t xml:space="preserve"> hazırlanan raporun görüşülmesi.</w:t>
            </w:r>
          </w:p>
          <w:p w:rsidR="00AA7D86" w:rsidRPr="00AD7A2F" w:rsidRDefault="00AA7D86" w:rsidP="00AA7D86">
            <w:pPr>
              <w:ind w:right="34" w:firstLine="188"/>
              <w:jc w:val="both"/>
              <w:rPr>
                <w:rStyle w:val="Vurgu"/>
                <w:i w:val="0"/>
                <w:sz w:val="21"/>
                <w:szCs w:val="21"/>
              </w:rPr>
            </w:pPr>
          </w:p>
          <w:p w:rsidR="00AA7D86" w:rsidRPr="00AD7A2F" w:rsidRDefault="00AA7D86" w:rsidP="00AA7D86">
            <w:pPr>
              <w:ind w:right="34" w:firstLine="188"/>
              <w:jc w:val="both"/>
              <w:rPr>
                <w:rStyle w:val="Vurgu"/>
                <w:i w:val="0"/>
                <w:sz w:val="21"/>
                <w:szCs w:val="21"/>
              </w:rPr>
            </w:pPr>
            <w:r w:rsidRPr="00AD7A2F">
              <w:rPr>
                <w:rStyle w:val="Vurgu"/>
                <w:i w:val="0"/>
                <w:sz w:val="21"/>
                <w:szCs w:val="21"/>
              </w:rPr>
              <w:t xml:space="preserve">İl Genel Meclis üyeleri imzasıyla verilen ve konusu İl Özel İdaresi 2020 mali yılı yatırım bütçesinden ve gerekse Köy-Des projesi kapsamında,  İlimiz Çandır ve Çayıralan ilçelerinde yaptırılan ve yapımı devam eden 1. ve 2. Kat asfalt kaplama ile BSK yol yapımları hakkında gerekli inceleme ve araştırma yapılarak meclisin bilgisine sunulması hakkındaki önerge üzerinde </w:t>
            </w:r>
            <w:r w:rsidRPr="00AD7A2F">
              <w:rPr>
                <w:rStyle w:val="Vurgu"/>
                <w:b/>
                <w:sz w:val="21"/>
                <w:szCs w:val="21"/>
              </w:rPr>
              <w:t>İl Özel İdaresi  Komisyonunca</w:t>
            </w:r>
            <w:r w:rsidRPr="00AD7A2F">
              <w:rPr>
                <w:rStyle w:val="Vurgu"/>
                <w:i w:val="0"/>
                <w:sz w:val="21"/>
                <w:szCs w:val="21"/>
              </w:rPr>
              <w:t xml:space="preserve"> hazırlanan raporun görüşülmesi.</w:t>
            </w:r>
          </w:p>
          <w:p w:rsidR="00064473" w:rsidRPr="00AD7A2F" w:rsidRDefault="00064473" w:rsidP="00A62ACC">
            <w:pPr>
              <w:ind w:right="34" w:firstLine="188"/>
              <w:jc w:val="both"/>
              <w:rPr>
                <w:sz w:val="21"/>
                <w:szCs w:val="21"/>
              </w:rPr>
            </w:pPr>
          </w:p>
          <w:p w:rsidR="00D167B7" w:rsidRPr="00AD7A2F" w:rsidRDefault="00D167B7" w:rsidP="00D167B7">
            <w:pPr>
              <w:ind w:firstLine="188"/>
              <w:jc w:val="both"/>
              <w:rPr>
                <w:sz w:val="21"/>
                <w:szCs w:val="21"/>
              </w:rPr>
            </w:pPr>
            <w:r w:rsidRPr="00AD7A2F">
              <w:rPr>
                <w:sz w:val="21"/>
                <w:szCs w:val="21"/>
              </w:rPr>
              <w:t>Gündem dışı dilek ve temenniler.</w:t>
            </w:r>
          </w:p>
          <w:p w:rsidR="00D167B7" w:rsidRPr="00AD7A2F" w:rsidRDefault="00D167B7" w:rsidP="00D167B7">
            <w:pPr>
              <w:pStyle w:val="AralkYok"/>
              <w:ind w:firstLine="188"/>
              <w:rPr>
                <w:sz w:val="21"/>
                <w:szCs w:val="21"/>
              </w:rPr>
            </w:pPr>
          </w:p>
          <w:p w:rsidR="00D167B7" w:rsidRDefault="00D167B7" w:rsidP="00D167B7">
            <w:pPr>
              <w:pStyle w:val="AralkYok"/>
              <w:ind w:firstLine="46"/>
              <w:rPr>
                <w:sz w:val="21"/>
                <w:szCs w:val="21"/>
              </w:rPr>
            </w:pPr>
            <w:r w:rsidRPr="00AD7A2F">
              <w:rPr>
                <w:sz w:val="21"/>
                <w:szCs w:val="21"/>
              </w:rPr>
              <w:t xml:space="preserve">    Gelecek toplantı günü ve saatinin tespiti.  </w:t>
            </w:r>
          </w:p>
          <w:p w:rsidR="00AD7A2F" w:rsidRDefault="00AD7A2F" w:rsidP="00D167B7">
            <w:pPr>
              <w:pStyle w:val="AralkYok"/>
              <w:ind w:firstLine="46"/>
              <w:rPr>
                <w:sz w:val="21"/>
                <w:szCs w:val="21"/>
              </w:rPr>
            </w:pPr>
          </w:p>
          <w:p w:rsidR="00AD7A2F" w:rsidRPr="00AD7A2F" w:rsidRDefault="00AD7A2F" w:rsidP="00D167B7">
            <w:pPr>
              <w:pStyle w:val="AralkYok"/>
              <w:ind w:firstLine="46"/>
              <w:rPr>
                <w:sz w:val="21"/>
                <w:szCs w:val="21"/>
              </w:rPr>
            </w:pPr>
          </w:p>
          <w:p w:rsidR="00D167B7" w:rsidRPr="00AD7A2F" w:rsidRDefault="00D167B7" w:rsidP="006D0B4F">
            <w:pPr>
              <w:pStyle w:val="AralkYok"/>
              <w:rPr>
                <w:sz w:val="21"/>
                <w:szCs w:val="21"/>
              </w:rPr>
            </w:pPr>
            <w:r w:rsidRPr="00AD7A2F">
              <w:rPr>
                <w:sz w:val="21"/>
                <w:szCs w:val="21"/>
              </w:rPr>
              <w:t xml:space="preserve">                                                                                                 </w:t>
            </w:r>
            <w:r w:rsidR="00534A3D" w:rsidRPr="00AD7A2F">
              <w:rPr>
                <w:sz w:val="21"/>
                <w:szCs w:val="21"/>
              </w:rPr>
              <w:t xml:space="preserve">           </w:t>
            </w:r>
            <w:r w:rsidR="00470C1B" w:rsidRPr="00AD7A2F">
              <w:rPr>
                <w:sz w:val="21"/>
                <w:szCs w:val="21"/>
              </w:rPr>
              <w:t xml:space="preserve">       </w:t>
            </w:r>
            <w:r w:rsidR="003A5F68" w:rsidRPr="00AD7A2F">
              <w:rPr>
                <w:sz w:val="21"/>
                <w:szCs w:val="21"/>
              </w:rPr>
              <w:t xml:space="preserve">          </w:t>
            </w:r>
            <w:r w:rsidR="0081691F" w:rsidRPr="00AD7A2F">
              <w:rPr>
                <w:sz w:val="21"/>
                <w:szCs w:val="21"/>
              </w:rPr>
              <w:t xml:space="preserve">  </w:t>
            </w:r>
            <w:r w:rsidR="003A5F68" w:rsidRPr="00AD7A2F">
              <w:rPr>
                <w:sz w:val="21"/>
                <w:szCs w:val="21"/>
              </w:rPr>
              <w:t xml:space="preserve">      </w:t>
            </w:r>
            <w:r w:rsidRPr="00AD7A2F">
              <w:rPr>
                <w:sz w:val="21"/>
                <w:szCs w:val="21"/>
              </w:rPr>
              <w:t xml:space="preserve">İskender NAZLI                                                                                                                                                                                                                                                                     </w:t>
            </w:r>
          </w:p>
          <w:p w:rsidR="00D167B7" w:rsidRPr="00AD7A2F" w:rsidRDefault="00D167B7" w:rsidP="00CF5464">
            <w:pPr>
              <w:pStyle w:val="AralkYok"/>
              <w:tabs>
                <w:tab w:val="left" w:pos="-4491"/>
              </w:tabs>
              <w:rPr>
                <w:sz w:val="21"/>
                <w:szCs w:val="21"/>
              </w:rPr>
            </w:pPr>
            <w:r w:rsidRPr="00AD7A2F">
              <w:rPr>
                <w:sz w:val="21"/>
                <w:szCs w:val="21"/>
              </w:rPr>
              <w:t xml:space="preserve">                                                                                     </w:t>
            </w:r>
            <w:r w:rsidR="00A55B04" w:rsidRPr="00AD7A2F">
              <w:rPr>
                <w:sz w:val="21"/>
                <w:szCs w:val="21"/>
              </w:rPr>
              <w:t xml:space="preserve">   </w:t>
            </w:r>
            <w:r w:rsidR="00534A3D" w:rsidRPr="00AD7A2F">
              <w:rPr>
                <w:sz w:val="21"/>
                <w:szCs w:val="21"/>
              </w:rPr>
              <w:t xml:space="preserve">            </w:t>
            </w:r>
            <w:r w:rsidR="00470C1B" w:rsidRPr="00AD7A2F">
              <w:rPr>
                <w:sz w:val="21"/>
                <w:szCs w:val="21"/>
              </w:rPr>
              <w:t xml:space="preserve">             </w:t>
            </w:r>
            <w:r w:rsidR="003A5F68" w:rsidRPr="00AD7A2F">
              <w:rPr>
                <w:sz w:val="21"/>
                <w:szCs w:val="21"/>
              </w:rPr>
              <w:t xml:space="preserve">              </w:t>
            </w:r>
            <w:r w:rsidRPr="00AD7A2F">
              <w:rPr>
                <w:sz w:val="21"/>
                <w:szCs w:val="21"/>
              </w:rPr>
              <w:t>İl Genel Meclisi Başkanı</w:t>
            </w:r>
          </w:p>
          <w:p w:rsidR="00AA7D86" w:rsidRPr="00AD7A2F" w:rsidRDefault="00AA7D86" w:rsidP="000B2E33">
            <w:pPr>
              <w:rPr>
                <w:iCs/>
                <w:sz w:val="21"/>
                <w:szCs w:val="21"/>
              </w:rPr>
            </w:pPr>
          </w:p>
          <w:p w:rsidR="003A5F68" w:rsidRPr="00AD7A2F" w:rsidRDefault="003A5F68" w:rsidP="000B2E33">
            <w:pPr>
              <w:rPr>
                <w:iCs/>
                <w:sz w:val="21"/>
                <w:szCs w:val="21"/>
              </w:rPr>
            </w:pPr>
          </w:p>
          <w:p w:rsidR="003A5F68" w:rsidRDefault="003A5F68" w:rsidP="000B2E33">
            <w:pPr>
              <w:rPr>
                <w:iCs/>
                <w:sz w:val="21"/>
                <w:szCs w:val="21"/>
              </w:rPr>
            </w:pPr>
          </w:p>
          <w:p w:rsidR="00AD7A2F" w:rsidRDefault="00AD7A2F" w:rsidP="000B2E33">
            <w:pPr>
              <w:rPr>
                <w:iCs/>
                <w:sz w:val="21"/>
                <w:szCs w:val="21"/>
              </w:rPr>
            </w:pPr>
          </w:p>
          <w:p w:rsidR="00AD7A2F" w:rsidRDefault="00AD7A2F" w:rsidP="000B2E33">
            <w:pPr>
              <w:rPr>
                <w:iCs/>
                <w:sz w:val="21"/>
                <w:szCs w:val="21"/>
              </w:rPr>
            </w:pPr>
          </w:p>
          <w:p w:rsidR="00AD7A2F" w:rsidRPr="00AD7A2F" w:rsidRDefault="00AD7A2F" w:rsidP="000B2E33">
            <w:pPr>
              <w:rPr>
                <w:iCs/>
                <w:sz w:val="21"/>
                <w:szCs w:val="21"/>
              </w:rPr>
            </w:pPr>
          </w:p>
        </w:tc>
      </w:tr>
    </w:tbl>
    <w:p w:rsidR="00DA19F8" w:rsidRDefault="00C551F0" w:rsidP="003E4D3F">
      <w:pPr>
        <w:tabs>
          <w:tab w:val="center" w:pos="4785"/>
        </w:tabs>
        <w:ind w:right="110"/>
        <w:jc w:val="both"/>
        <w:rPr>
          <w:b/>
          <w:sz w:val="18"/>
          <w:szCs w:val="18"/>
        </w:rPr>
      </w:pPr>
      <w:r w:rsidRPr="004C4FE5">
        <w:rPr>
          <w:b/>
          <w:sz w:val="18"/>
          <w:szCs w:val="18"/>
        </w:rPr>
        <w:lastRenderedPageBreak/>
        <w:t xml:space="preserve">  </w:t>
      </w:r>
    </w:p>
    <w:sectPr w:rsidR="00DA19F8" w:rsidSect="00216A27">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E12"/>
    <w:rsid w:val="00006F33"/>
    <w:rsid w:val="00010F57"/>
    <w:rsid w:val="000117FB"/>
    <w:rsid w:val="000135D9"/>
    <w:rsid w:val="00013683"/>
    <w:rsid w:val="000138BE"/>
    <w:rsid w:val="0001423B"/>
    <w:rsid w:val="0001426B"/>
    <w:rsid w:val="0001753C"/>
    <w:rsid w:val="00017C06"/>
    <w:rsid w:val="000201DC"/>
    <w:rsid w:val="0002270E"/>
    <w:rsid w:val="00023921"/>
    <w:rsid w:val="00026BE9"/>
    <w:rsid w:val="00030650"/>
    <w:rsid w:val="00033F56"/>
    <w:rsid w:val="00036261"/>
    <w:rsid w:val="00042DA5"/>
    <w:rsid w:val="0005489C"/>
    <w:rsid w:val="00055CCA"/>
    <w:rsid w:val="00055F2B"/>
    <w:rsid w:val="0005649C"/>
    <w:rsid w:val="00064473"/>
    <w:rsid w:val="00064606"/>
    <w:rsid w:val="00066F8A"/>
    <w:rsid w:val="00067557"/>
    <w:rsid w:val="00067C6B"/>
    <w:rsid w:val="00072022"/>
    <w:rsid w:val="00072357"/>
    <w:rsid w:val="00082F2C"/>
    <w:rsid w:val="00085900"/>
    <w:rsid w:val="00087861"/>
    <w:rsid w:val="00092290"/>
    <w:rsid w:val="000A1F83"/>
    <w:rsid w:val="000A24F9"/>
    <w:rsid w:val="000B06EA"/>
    <w:rsid w:val="000B0F01"/>
    <w:rsid w:val="000B2E33"/>
    <w:rsid w:val="000B3C1D"/>
    <w:rsid w:val="000B6293"/>
    <w:rsid w:val="000C113A"/>
    <w:rsid w:val="000C3A4C"/>
    <w:rsid w:val="000C41A1"/>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3993"/>
    <w:rsid w:val="001B5E52"/>
    <w:rsid w:val="001C011F"/>
    <w:rsid w:val="001C1301"/>
    <w:rsid w:val="001C3537"/>
    <w:rsid w:val="001C36A9"/>
    <w:rsid w:val="001D649D"/>
    <w:rsid w:val="001D6E6F"/>
    <w:rsid w:val="001E2EBD"/>
    <w:rsid w:val="001E634E"/>
    <w:rsid w:val="001E7BC1"/>
    <w:rsid w:val="001F1840"/>
    <w:rsid w:val="001F1ECC"/>
    <w:rsid w:val="00200751"/>
    <w:rsid w:val="00201478"/>
    <w:rsid w:val="0020405A"/>
    <w:rsid w:val="00205A62"/>
    <w:rsid w:val="00207409"/>
    <w:rsid w:val="00211CC3"/>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42E0"/>
    <w:rsid w:val="002678AD"/>
    <w:rsid w:val="0027290C"/>
    <w:rsid w:val="00276899"/>
    <w:rsid w:val="002808B9"/>
    <w:rsid w:val="00282CE0"/>
    <w:rsid w:val="00293DA8"/>
    <w:rsid w:val="00295DA6"/>
    <w:rsid w:val="0029738F"/>
    <w:rsid w:val="002A0DD7"/>
    <w:rsid w:val="002B338B"/>
    <w:rsid w:val="002B3F6D"/>
    <w:rsid w:val="002C4493"/>
    <w:rsid w:val="002C7611"/>
    <w:rsid w:val="002D0033"/>
    <w:rsid w:val="002D278C"/>
    <w:rsid w:val="002D42E2"/>
    <w:rsid w:val="002D5004"/>
    <w:rsid w:val="002D5A60"/>
    <w:rsid w:val="002D7B71"/>
    <w:rsid w:val="002D7D8E"/>
    <w:rsid w:val="002E6C5E"/>
    <w:rsid w:val="002F06EC"/>
    <w:rsid w:val="002F15D3"/>
    <w:rsid w:val="002F1D18"/>
    <w:rsid w:val="0030299A"/>
    <w:rsid w:val="00316F8F"/>
    <w:rsid w:val="00317439"/>
    <w:rsid w:val="0031783E"/>
    <w:rsid w:val="00321160"/>
    <w:rsid w:val="0032439F"/>
    <w:rsid w:val="00325518"/>
    <w:rsid w:val="00325FE1"/>
    <w:rsid w:val="00327C54"/>
    <w:rsid w:val="003344FE"/>
    <w:rsid w:val="003422C7"/>
    <w:rsid w:val="00344123"/>
    <w:rsid w:val="003456AE"/>
    <w:rsid w:val="003467C4"/>
    <w:rsid w:val="00347A25"/>
    <w:rsid w:val="00347EFF"/>
    <w:rsid w:val="00355731"/>
    <w:rsid w:val="00355939"/>
    <w:rsid w:val="0035783B"/>
    <w:rsid w:val="0036099D"/>
    <w:rsid w:val="003617D9"/>
    <w:rsid w:val="003650E3"/>
    <w:rsid w:val="003678A5"/>
    <w:rsid w:val="00367D45"/>
    <w:rsid w:val="00371107"/>
    <w:rsid w:val="0037279F"/>
    <w:rsid w:val="00384A97"/>
    <w:rsid w:val="003928F3"/>
    <w:rsid w:val="0039360B"/>
    <w:rsid w:val="003941B7"/>
    <w:rsid w:val="00395F0F"/>
    <w:rsid w:val="003A1EDE"/>
    <w:rsid w:val="003A230A"/>
    <w:rsid w:val="003A5F68"/>
    <w:rsid w:val="003A62DF"/>
    <w:rsid w:val="003A7914"/>
    <w:rsid w:val="003B07E6"/>
    <w:rsid w:val="003B278D"/>
    <w:rsid w:val="003B37A5"/>
    <w:rsid w:val="003B5C12"/>
    <w:rsid w:val="003B6B21"/>
    <w:rsid w:val="003B6C0E"/>
    <w:rsid w:val="003B6DA4"/>
    <w:rsid w:val="003B7064"/>
    <w:rsid w:val="003C2322"/>
    <w:rsid w:val="003C3AA3"/>
    <w:rsid w:val="003C42A3"/>
    <w:rsid w:val="003D17CC"/>
    <w:rsid w:val="003D2AC4"/>
    <w:rsid w:val="003D473F"/>
    <w:rsid w:val="003D5473"/>
    <w:rsid w:val="003E0204"/>
    <w:rsid w:val="003E160D"/>
    <w:rsid w:val="003E4D3F"/>
    <w:rsid w:val="003F2918"/>
    <w:rsid w:val="003F6B65"/>
    <w:rsid w:val="00401B24"/>
    <w:rsid w:val="0041547A"/>
    <w:rsid w:val="004240D8"/>
    <w:rsid w:val="004255BC"/>
    <w:rsid w:val="00425BD9"/>
    <w:rsid w:val="0042672E"/>
    <w:rsid w:val="00427439"/>
    <w:rsid w:val="004278B7"/>
    <w:rsid w:val="00427CFE"/>
    <w:rsid w:val="00431286"/>
    <w:rsid w:val="00432B97"/>
    <w:rsid w:val="004336EA"/>
    <w:rsid w:val="00433F83"/>
    <w:rsid w:val="004370B2"/>
    <w:rsid w:val="004446BD"/>
    <w:rsid w:val="00445D00"/>
    <w:rsid w:val="00450DE2"/>
    <w:rsid w:val="0045382B"/>
    <w:rsid w:val="00466AA7"/>
    <w:rsid w:val="00470C1B"/>
    <w:rsid w:val="004718C2"/>
    <w:rsid w:val="00481AE7"/>
    <w:rsid w:val="004837BA"/>
    <w:rsid w:val="00483E40"/>
    <w:rsid w:val="00485148"/>
    <w:rsid w:val="00485202"/>
    <w:rsid w:val="004870D6"/>
    <w:rsid w:val="00491894"/>
    <w:rsid w:val="00495291"/>
    <w:rsid w:val="004A1B2B"/>
    <w:rsid w:val="004A2109"/>
    <w:rsid w:val="004A28EE"/>
    <w:rsid w:val="004A52DA"/>
    <w:rsid w:val="004A6B55"/>
    <w:rsid w:val="004B0FC5"/>
    <w:rsid w:val="004B1AFE"/>
    <w:rsid w:val="004C4FE5"/>
    <w:rsid w:val="004C7D5B"/>
    <w:rsid w:val="004D2311"/>
    <w:rsid w:val="004D3168"/>
    <w:rsid w:val="004D4386"/>
    <w:rsid w:val="004D7A8E"/>
    <w:rsid w:val="004F3724"/>
    <w:rsid w:val="004F3DC0"/>
    <w:rsid w:val="004F6D22"/>
    <w:rsid w:val="005015A4"/>
    <w:rsid w:val="00503C33"/>
    <w:rsid w:val="00505199"/>
    <w:rsid w:val="00507157"/>
    <w:rsid w:val="00510455"/>
    <w:rsid w:val="005110F9"/>
    <w:rsid w:val="005126FD"/>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3D06"/>
    <w:rsid w:val="005E71AD"/>
    <w:rsid w:val="005F2013"/>
    <w:rsid w:val="005F3397"/>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41E07"/>
    <w:rsid w:val="00646615"/>
    <w:rsid w:val="006477FB"/>
    <w:rsid w:val="00650E96"/>
    <w:rsid w:val="00651E50"/>
    <w:rsid w:val="00654F9A"/>
    <w:rsid w:val="00662235"/>
    <w:rsid w:val="006629B9"/>
    <w:rsid w:val="00662D3C"/>
    <w:rsid w:val="00663006"/>
    <w:rsid w:val="00663C26"/>
    <w:rsid w:val="00666FCA"/>
    <w:rsid w:val="006701B4"/>
    <w:rsid w:val="006750B5"/>
    <w:rsid w:val="006762D9"/>
    <w:rsid w:val="0067670D"/>
    <w:rsid w:val="006767B1"/>
    <w:rsid w:val="00676A1B"/>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51996"/>
    <w:rsid w:val="0075205D"/>
    <w:rsid w:val="0075695B"/>
    <w:rsid w:val="007573A6"/>
    <w:rsid w:val="0075759C"/>
    <w:rsid w:val="007604FA"/>
    <w:rsid w:val="0076289F"/>
    <w:rsid w:val="00762E87"/>
    <w:rsid w:val="0076382A"/>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45C0"/>
    <w:rsid w:val="007E4D12"/>
    <w:rsid w:val="007E5B4B"/>
    <w:rsid w:val="007E5ED1"/>
    <w:rsid w:val="007F09DD"/>
    <w:rsid w:val="007F102A"/>
    <w:rsid w:val="007F39EB"/>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5434"/>
    <w:rsid w:val="00862824"/>
    <w:rsid w:val="00863F9B"/>
    <w:rsid w:val="008703AE"/>
    <w:rsid w:val="008712DC"/>
    <w:rsid w:val="00872DA3"/>
    <w:rsid w:val="00872E80"/>
    <w:rsid w:val="00881D33"/>
    <w:rsid w:val="008853F1"/>
    <w:rsid w:val="00892440"/>
    <w:rsid w:val="00892B87"/>
    <w:rsid w:val="00893C0E"/>
    <w:rsid w:val="008A26DC"/>
    <w:rsid w:val="008A2C2C"/>
    <w:rsid w:val="008A705A"/>
    <w:rsid w:val="008C0894"/>
    <w:rsid w:val="008C38BE"/>
    <w:rsid w:val="008C3BA4"/>
    <w:rsid w:val="008D061C"/>
    <w:rsid w:val="008D0CD0"/>
    <w:rsid w:val="008D1FA7"/>
    <w:rsid w:val="008D363A"/>
    <w:rsid w:val="008D6568"/>
    <w:rsid w:val="008D6CBF"/>
    <w:rsid w:val="008D6E3D"/>
    <w:rsid w:val="008E3EFE"/>
    <w:rsid w:val="008E45A3"/>
    <w:rsid w:val="008E5CDC"/>
    <w:rsid w:val="008F37C6"/>
    <w:rsid w:val="008F5A55"/>
    <w:rsid w:val="00904C33"/>
    <w:rsid w:val="00913AB8"/>
    <w:rsid w:val="00913F01"/>
    <w:rsid w:val="00917040"/>
    <w:rsid w:val="0091704E"/>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60082"/>
    <w:rsid w:val="00960D01"/>
    <w:rsid w:val="009628CC"/>
    <w:rsid w:val="009646D2"/>
    <w:rsid w:val="009663DB"/>
    <w:rsid w:val="009665E9"/>
    <w:rsid w:val="00972C20"/>
    <w:rsid w:val="00972F4F"/>
    <w:rsid w:val="00976283"/>
    <w:rsid w:val="009854E0"/>
    <w:rsid w:val="0098639F"/>
    <w:rsid w:val="0098662E"/>
    <w:rsid w:val="00986B2C"/>
    <w:rsid w:val="00986D2D"/>
    <w:rsid w:val="00991EDB"/>
    <w:rsid w:val="009937CD"/>
    <w:rsid w:val="00994AAE"/>
    <w:rsid w:val="00997141"/>
    <w:rsid w:val="009978B2"/>
    <w:rsid w:val="00997DEC"/>
    <w:rsid w:val="009A5B3F"/>
    <w:rsid w:val="009A6143"/>
    <w:rsid w:val="009B26ED"/>
    <w:rsid w:val="009B45D3"/>
    <w:rsid w:val="009B628C"/>
    <w:rsid w:val="009B69E3"/>
    <w:rsid w:val="009B79A7"/>
    <w:rsid w:val="009C08F5"/>
    <w:rsid w:val="009C1673"/>
    <w:rsid w:val="009D1D76"/>
    <w:rsid w:val="009D1FD7"/>
    <w:rsid w:val="009D22EB"/>
    <w:rsid w:val="009D27B6"/>
    <w:rsid w:val="009D4DB0"/>
    <w:rsid w:val="009D54ED"/>
    <w:rsid w:val="009E0C27"/>
    <w:rsid w:val="009E6272"/>
    <w:rsid w:val="009E6BC2"/>
    <w:rsid w:val="009F02C6"/>
    <w:rsid w:val="009F5A3E"/>
    <w:rsid w:val="009F5FF9"/>
    <w:rsid w:val="00A01627"/>
    <w:rsid w:val="00A01FFF"/>
    <w:rsid w:val="00A03203"/>
    <w:rsid w:val="00A05DAA"/>
    <w:rsid w:val="00A060F3"/>
    <w:rsid w:val="00A15397"/>
    <w:rsid w:val="00A21895"/>
    <w:rsid w:val="00A22EBB"/>
    <w:rsid w:val="00A275DA"/>
    <w:rsid w:val="00A3294A"/>
    <w:rsid w:val="00A3296D"/>
    <w:rsid w:val="00A32B47"/>
    <w:rsid w:val="00A337F3"/>
    <w:rsid w:val="00A3521D"/>
    <w:rsid w:val="00A40B3F"/>
    <w:rsid w:val="00A5059C"/>
    <w:rsid w:val="00A505A4"/>
    <w:rsid w:val="00A55B04"/>
    <w:rsid w:val="00A5650E"/>
    <w:rsid w:val="00A56805"/>
    <w:rsid w:val="00A62ACC"/>
    <w:rsid w:val="00A634D4"/>
    <w:rsid w:val="00A655C8"/>
    <w:rsid w:val="00A67DCF"/>
    <w:rsid w:val="00A7205E"/>
    <w:rsid w:val="00A7338B"/>
    <w:rsid w:val="00A745C3"/>
    <w:rsid w:val="00A74E9F"/>
    <w:rsid w:val="00A900E7"/>
    <w:rsid w:val="00A91182"/>
    <w:rsid w:val="00A921C8"/>
    <w:rsid w:val="00A951FD"/>
    <w:rsid w:val="00A973F7"/>
    <w:rsid w:val="00AA0A72"/>
    <w:rsid w:val="00AA0F3A"/>
    <w:rsid w:val="00AA31F1"/>
    <w:rsid w:val="00AA4DBD"/>
    <w:rsid w:val="00AA55B0"/>
    <w:rsid w:val="00AA5F8F"/>
    <w:rsid w:val="00AA7D86"/>
    <w:rsid w:val="00AB29C6"/>
    <w:rsid w:val="00AB5EFB"/>
    <w:rsid w:val="00AB7B55"/>
    <w:rsid w:val="00AC165C"/>
    <w:rsid w:val="00AC5A9C"/>
    <w:rsid w:val="00AD0700"/>
    <w:rsid w:val="00AD0B1F"/>
    <w:rsid w:val="00AD2BE0"/>
    <w:rsid w:val="00AD42CE"/>
    <w:rsid w:val="00AD63B4"/>
    <w:rsid w:val="00AD7A2F"/>
    <w:rsid w:val="00AD7E09"/>
    <w:rsid w:val="00AE032E"/>
    <w:rsid w:val="00AE033E"/>
    <w:rsid w:val="00AE05AD"/>
    <w:rsid w:val="00AE06D0"/>
    <w:rsid w:val="00AE0AC5"/>
    <w:rsid w:val="00AE3C4D"/>
    <w:rsid w:val="00AE53C3"/>
    <w:rsid w:val="00AE68D6"/>
    <w:rsid w:val="00AF36C8"/>
    <w:rsid w:val="00AF7072"/>
    <w:rsid w:val="00B022FD"/>
    <w:rsid w:val="00B05905"/>
    <w:rsid w:val="00B07179"/>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61C1A"/>
    <w:rsid w:val="00B647C9"/>
    <w:rsid w:val="00B64AA8"/>
    <w:rsid w:val="00B66004"/>
    <w:rsid w:val="00B66691"/>
    <w:rsid w:val="00B74225"/>
    <w:rsid w:val="00B746FE"/>
    <w:rsid w:val="00B7583B"/>
    <w:rsid w:val="00B840D5"/>
    <w:rsid w:val="00B93520"/>
    <w:rsid w:val="00BA4E3A"/>
    <w:rsid w:val="00BB0C8D"/>
    <w:rsid w:val="00BB0EB5"/>
    <w:rsid w:val="00BB1B23"/>
    <w:rsid w:val="00BB2B94"/>
    <w:rsid w:val="00BC1A35"/>
    <w:rsid w:val="00BC25CC"/>
    <w:rsid w:val="00BD403C"/>
    <w:rsid w:val="00BD46A7"/>
    <w:rsid w:val="00BD53CB"/>
    <w:rsid w:val="00BE0B8E"/>
    <w:rsid w:val="00BE0DB1"/>
    <w:rsid w:val="00BF62B7"/>
    <w:rsid w:val="00C00FD0"/>
    <w:rsid w:val="00C04D4C"/>
    <w:rsid w:val="00C07DDA"/>
    <w:rsid w:val="00C12716"/>
    <w:rsid w:val="00C1413C"/>
    <w:rsid w:val="00C14F7A"/>
    <w:rsid w:val="00C16ACF"/>
    <w:rsid w:val="00C21197"/>
    <w:rsid w:val="00C26A25"/>
    <w:rsid w:val="00C2747C"/>
    <w:rsid w:val="00C34DD1"/>
    <w:rsid w:val="00C373EE"/>
    <w:rsid w:val="00C400C3"/>
    <w:rsid w:val="00C412F2"/>
    <w:rsid w:val="00C43768"/>
    <w:rsid w:val="00C45642"/>
    <w:rsid w:val="00C45AF5"/>
    <w:rsid w:val="00C45D93"/>
    <w:rsid w:val="00C471A6"/>
    <w:rsid w:val="00C47670"/>
    <w:rsid w:val="00C5088A"/>
    <w:rsid w:val="00C551F0"/>
    <w:rsid w:val="00C65F36"/>
    <w:rsid w:val="00C74631"/>
    <w:rsid w:val="00C800E7"/>
    <w:rsid w:val="00C83670"/>
    <w:rsid w:val="00C87796"/>
    <w:rsid w:val="00C928C9"/>
    <w:rsid w:val="00C928FD"/>
    <w:rsid w:val="00C97F60"/>
    <w:rsid w:val="00CA6C0E"/>
    <w:rsid w:val="00CB4FC4"/>
    <w:rsid w:val="00CC04F6"/>
    <w:rsid w:val="00CC0E28"/>
    <w:rsid w:val="00CC6E2E"/>
    <w:rsid w:val="00CC731A"/>
    <w:rsid w:val="00CD10EB"/>
    <w:rsid w:val="00CD2B9F"/>
    <w:rsid w:val="00CD3E47"/>
    <w:rsid w:val="00CD4903"/>
    <w:rsid w:val="00CD4AD5"/>
    <w:rsid w:val="00CE0706"/>
    <w:rsid w:val="00CE4424"/>
    <w:rsid w:val="00CE71DE"/>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31356"/>
    <w:rsid w:val="00D35835"/>
    <w:rsid w:val="00D36DA6"/>
    <w:rsid w:val="00D406D4"/>
    <w:rsid w:val="00D40B35"/>
    <w:rsid w:val="00D452A9"/>
    <w:rsid w:val="00D478C4"/>
    <w:rsid w:val="00D50753"/>
    <w:rsid w:val="00D52854"/>
    <w:rsid w:val="00D55ECA"/>
    <w:rsid w:val="00D63843"/>
    <w:rsid w:val="00D64E2F"/>
    <w:rsid w:val="00D70899"/>
    <w:rsid w:val="00D760A1"/>
    <w:rsid w:val="00D8112E"/>
    <w:rsid w:val="00D96DAA"/>
    <w:rsid w:val="00DA19F8"/>
    <w:rsid w:val="00DB1737"/>
    <w:rsid w:val="00DB7570"/>
    <w:rsid w:val="00DB7B47"/>
    <w:rsid w:val="00DC054E"/>
    <w:rsid w:val="00DC3496"/>
    <w:rsid w:val="00DC44BC"/>
    <w:rsid w:val="00DC4531"/>
    <w:rsid w:val="00DC574E"/>
    <w:rsid w:val="00DC5D14"/>
    <w:rsid w:val="00DD0E4B"/>
    <w:rsid w:val="00DD18A1"/>
    <w:rsid w:val="00DD1E83"/>
    <w:rsid w:val="00DD3456"/>
    <w:rsid w:val="00DD38A2"/>
    <w:rsid w:val="00DD6983"/>
    <w:rsid w:val="00DE179B"/>
    <w:rsid w:val="00DE183F"/>
    <w:rsid w:val="00DE35D5"/>
    <w:rsid w:val="00DE4B65"/>
    <w:rsid w:val="00DF096F"/>
    <w:rsid w:val="00DF0AA6"/>
    <w:rsid w:val="00DF7A33"/>
    <w:rsid w:val="00E00977"/>
    <w:rsid w:val="00E00A68"/>
    <w:rsid w:val="00E023B3"/>
    <w:rsid w:val="00E02D87"/>
    <w:rsid w:val="00E03D1A"/>
    <w:rsid w:val="00E04495"/>
    <w:rsid w:val="00E05EE4"/>
    <w:rsid w:val="00E05FC4"/>
    <w:rsid w:val="00E06E91"/>
    <w:rsid w:val="00E1743F"/>
    <w:rsid w:val="00E218EE"/>
    <w:rsid w:val="00E317FA"/>
    <w:rsid w:val="00E31A1F"/>
    <w:rsid w:val="00E325B0"/>
    <w:rsid w:val="00E339C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D1487"/>
    <w:rsid w:val="00ED23E4"/>
    <w:rsid w:val="00ED7D0F"/>
    <w:rsid w:val="00EE5270"/>
    <w:rsid w:val="00EE7DA3"/>
    <w:rsid w:val="00EF0AAF"/>
    <w:rsid w:val="00EF2DAD"/>
    <w:rsid w:val="00EF2F02"/>
    <w:rsid w:val="00EF3105"/>
    <w:rsid w:val="00EF4F93"/>
    <w:rsid w:val="00EF668C"/>
    <w:rsid w:val="00F023EE"/>
    <w:rsid w:val="00F02B6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7E39"/>
    <w:rsid w:val="00F67E93"/>
    <w:rsid w:val="00F70BAA"/>
    <w:rsid w:val="00F70C66"/>
    <w:rsid w:val="00F741C8"/>
    <w:rsid w:val="00F74257"/>
    <w:rsid w:val="00F7571D"/>
    <w:rsid w:val="00F80042"/>
    <w:rsid w:val="00F80CDE"/>
    <w:rsid w:val="00F80EF3"/>
    <w:rsid w:val="00F84163"/>
    <w:rsid w:val="00F84B44"/>
    <w:rsid w:val="00F86035"/>
    <w:rsid w:val="00F963DC"/>
    <w:rsid w:val="00F96A86"/>
    <w:rsid w:val="00FA32CE"/>
    <w:rsid w:val="00FA38EA"/>
    <w:rsid w:val="00FC4E6C"/>
    <w:rsid w:val="00FC547D"/>
    <w:rsid w:val="00FD1CBE"/>
    <w:rsid w:val="00FE019F"/>
    <w:rsid w:val="00FE488D"/>
    <w:rsid w:val="00FE645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0C40-0619-4784-A2DF-FCEF775B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1418</Words>
  <Characters>8084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2020-12-30T07:58:00Z</cp:lastPrinted>
  <dcterms:created xsi:type="dcterms:W3CDTF">2020-12-30T08:09:00Z</dcterms:created>
  <dcterms:modified xsi:type="dcterms:W3CDTF">2020-12-30T08:17:00Z</dcterms:modified>
</cp:coreProperties>
</file>